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B0" w:rsidRDefault="008F64B0" w:rsidP="008F64B0">
      <w:pPr>
        <w:pStyle w:val="Default"/>
      </w:pPr>
    </w:p>
    <w:p w:rsidR="008F64B0" w:rsidRDefault="008F64B0" w:rsidP="008F64B0">
      <w:pPr>
        <w:rPr>
          <w:sz w:val="23"/>
          <w:szCs w:val="23"/>
        </w:rPr>
      </w:pPr>
    </w:p>
    <w:p w:rsidR="008F64B0" w:rsidRDefault="008F64B0" w:rsidP="00041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Art.15 - SISTEMA DI PUNTEGGIO E CLASSIFICHE </w:t>
      </w:r>
      <w:r>
        <w:rPr>
          <w:rFonts w:ascii="Arial" w:hAnsi="Arial" w:cs="Arial"/>
          <w:color w:val="000000"/>
          <w:sz w:val="24"/>
          <w:szCs w:val="24"/>
        </w:rPr>
        <w:t xml:space="preserve">- A tutte le prede valide sarà attribuito un punteggio sulla base della tabella di conversione cm/specie. La tabella completa scaricabile sul sito federale 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http://www.fipsas.it/attivita-agonistiche/pesca-di-superficie/documenti </w:t>
      </w:r>
      <w:r>
        <w:rPr>
          <w:rFonts w:ascii="Arial" w:hAnsi="Arial" w:cs="Arial"/>
          <w:color w:val="000000"/>
          <w:sz w:val="24"/>
          <w:szCs w:val="24"/>
        </w:rPr>
        <w:t>a ogni preda valida saranno attribuiti 50 punti a pesce.</w:t>
      </w:r>
    </w:p>
    <w:p w:rsidR="008F64B0" w:rsidRDefault="008F64B0" w:rsidP="00041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ALLE PREDE AL DI SOTTO DELLA </w:t>
      </w:r>
      <w:r>
        <w:rPr>
          <w:rFonts w:ascii="ArialMT" w:hAnsi="ArialMT" w:cs="ArialMT"/>
          <w:color w:val="000000"/>
          <w:sz w:val="24"/>
          <w:szCs w:val="24"/>
        </w:rPr>
        <w:t xml:space="preserve">MISURA FIPSAS SARA’ ATTRIBUITO UN PUNTEGGIO </w:t>
      </w:r>
      <w:r>
        <w:rPr>
          <w:rFonts w:ascii="Arial" w:hAnsi="Arial" w:cs="Arial"/>
          <w:color w:val="000000"/>
          <w:sz w:val="24"/>
          <w:szCs w:val="24"/>
        </w:rPr>
        <w:t>TECNICO DI 1 PUNTO</w:t>
      </w:r>
    </w:p>
    <w:p w:rsidR="008F64B0" w:rsidRDefault="008F64B0" w:rsidP="00041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classifica di settore sarà determinata dal punteggio conseguito. A parità di punteggio</w:t>
      </w:r>
    </w:p>
    <w:p w:rsidR="008F64B0" w:rsidRDefault="008F64B0" w:rsidP="00041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prevarrà il maggior numero di prede; in caso di ulteriore parità si assegnerà la media delle</w:t>
      </w:r>
    </w:p>
    <w:p w:rsidR="008F64B0" w:rsidRDefault="008F64B0" w:rsidP="00041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penalità.</w:t>
      </w:r>
    </w:p>
    <w:p w:rsidR="008F64B0" w:rsidRDefault="008F64B0" w:rsidP="00041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classifica di giornata sarà redatta in base alle penalità conseguite da ogni Atleta nel settore di competenza. A parità prevale il maggior punteggio effettivo. In caso di ulteriore parità il maggior numero di prede.</w:t>
      </w:r>
    </w:p>
    <w:p w:rsidR="008F64B0" w:rsidRPr="00936184" w:rsidRDefault="008F64B0" w:rsidP="00041D32">
      <w:pPr>
        <w:jc w:val="both"/>
        <w:rPr>
          <w:b/>
          <w:sz w:val="28"/>
          <w:szCs w:val="28"/>
          <w:u w:val="single"/>
        </w:rPr>
      </w:pPr>
      <w:r w:rsidRPr="00936184">
        <w:rPr>
          <w:b/>
          <w:color w:val="FF0000"/>
          <w:sz w:val="28"/>
          <w:szCs w:val="28"/>
          <w:u w:val="single"/>
        </w:rPr>
        <w:t xml:space="preserve">La classifica finale verrà redatta mediante l’addizione delle penalità conseguite da ciascun concorrente nel settore di competenza nelle 4 prove di pesca e VERRA’ SCARTATO IL 50% DELLA PEGGIORE PROVA </w:t>
      </w:r>
      <w:r w:rsidR="00500FE1">
        <w:rPr>
          <w:b/>
          <w:color w:val="FF0000"/>
          <w:sz w:val="28"/>
          <w:szCs w:val="28"/>
          <w:u w:val="single"/>
        </w:rPr>
        <w:t xml:space="preserve">. </w:t>
      </w:r>
      <w:r w:rsidRPr="00936184">
        <w:rPr>
          <w:b/>
          <w:color w:val="FF0000"/>
          <w:sz w:val="28"/>
          <w:szCs w:val="28"/>
          <w:u w:val="single"/>
        </w:rPr>
        <w:t>A uguale numero di penalità prevarrà il/i miglior/i piazzamento/i relativi alle prove di pesca; in caso di ulteriore parità prevale nell’ordine il maggior punteggio effettivo ottenuto nelle giornate di gara e in seguito, ove possibile, il maggior numero complessivo di prede catturate</w:t>
      </w:r>
    </w:p>
    <w:p w:rsidR="008F64B0" w:rsidRDefault="008F64B0" w:rsidP="008F64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 termine del </w:t>
      </w:r>
      <w:r>
        <w:rPr>
          <w:rFonts w:ascii="ArialMT" w:hAnsi="ArialMT" w:cs="ArialMT"/>
          <w:color w:val="000000"/>
          <w:sz w:val="24"/>
          <w:szCs w:val="24"/>
        </w:rPr>
        <w:t xml:space="preserve">Campionato l’Atleta primo classificato sarà proclamato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Campione d’Italia di Surf </w:t>
      </w:r>
      <w:r>
        <w:rPr>
          <w:rFonts w:ascii="Arial" w:hAnsi="Arial" w:cs="Arial"/>
          <w:b/>
          <w:bCs/>
          <w:color w:val="000000"/>
          <w:sz w:val="24"/>
          <w:szCs w:val="24"/>
        </w:rPr>
        <w:t>Casting Maschile 2018.</w:t>
      </w:r>
    </w:p>
    <w:p w:rsidR="008F64B0" w:rsidRDefault="008F64B0" w:rsidP="008F64B0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4"/>
          <w:szCs w:val="24"/>
        </w:rPr>
        <w:t xml:space="preserve">Al termine del Campionato i primi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 </w:t>
      </w:r>
      <w:r>
        <w:rPr>
          <w:rFonts w:ascii="Arial" w:hAnsi="Arial" w:cs="Arial"/>
          <w:color w:val="000000"/>
          <w:sz w:val="24"/>
          <w:szCs w:val="24"/>
        </w:rPr>
        <w:t>Atleti classificati acquisiranno il diritto di partecipare al Club Azzurro 2019.</w:t>
      </w:r>
      <w:bookmarkStart w:id="0" w:name="_GoBack"/>
      <w:bookmarkEnd w:id="0"/>
    </w:p>
    <w:sectPr w:rsidR="008F64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8E"/>
    <w:rsid w:val="00041D32"/>
    <w:rsid w:val="00500FE1"/>
    <w:rsid w:val="008F64B0"/>
    <w:rsid w:val="00936184"/>
    <w:rsid w:val="00C03EE7"/>
    <w:rsid w:val="00E2568E"/>
    <w:rsid w:val="00F8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64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64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Concetta Moccia</cp:lastModifiedBy>
  <cp:revision>4</cp:revision>
  <dcterms:created xsi:type="dcterms:W3CDTF">2018-09-10T12:20:00Z</dcterms:created>
  <dcterms:modified xsi:type="dcterms:W3CDTF">2018-09-10T13:41:00Z</dcterms:modified>
</cp:coreProperties>
</file>