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40E54" w:rsidRDefault="00B16AE2">
      <w:pPr>
        <w:pStyle w:val="Intestazione"/>
        <w:sectPr w:rsidR="00140E54">
          <w:headerReference w:type="default" r:id="rId7"/>
          <w:footerReference w:type="default" r:id="rId8"/>
          <w:pgSz w:w="11906" w:h="16838"/>
          <w:pgMar w:top="1134" w:right="1134" w:bottom="720" w:left="1134" w:header="720" w:footer="720" w:gutter="0"/>
          <w:cols w:space="720"/>
          <w:formProt w:val="0"/>
          <w:docGrid w:linePitch="600" w:charSpace="32768"/>
        </w:sectPr>
      </w:pPr>
      <w:r>
        <w:rPr>
          <w:noProof/>
          <w:lang w:eastAsia="it-IT" w:bidi="ar-SA"/>
        </w:rPr>
        <w:drawing>
          <wp:anchor distT="0" distB="0" distL="0" distR="0" simplePos="0" relativeHeight="29" behindDoc="0" locked="0" layoutInCell="0" allowOverlap="1">
            <wp:simplePos x="0" y="0"/>
            <wp:positionH relativeFrom="page">
              <wp:posOffset>5304155</wp:posOffset>
            </wp:positionH>
            <wp:positionV relativeFrom="page">
              <wp:posOffset>313055</wp:posOffset>
            </wp:positionV>
            <wp:extent cx="981075" cy="1183005"/>
            <wp:effectExtent l="0" t="0" r="9525" b="0"/>
            <wp:wrapSquare wrapText="bothSides"/>
            <wp:docPr id="1" name="Immagin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3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1830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  <w:r>
        <w:rPr>
          <w:noProof/>
          <w:lang w:eastAsia="it-IT" w:bidi="ar-SA"/>
        </w:rPr>
        <mc:AlternateContent>
          <mc:Choice Requires="wps">
            <w:drawing>
              <wp:anchor distT="0" distB="0" distL="0" distR="0" simplePos="0" relativeHeight="28" behindDoc="0" locked="0" layoutInCell="0" allowOverlap="1">
                <wp:simplePos x="0" y="0"/>
                <wp:positionH relativeFrom="page">
                  <wp:posOffset>720090</wp:posOffset>
                </wp:positionH>
                <wp:positionV relativeFrom="page">
                  <wp:posOffset>3620135</wp:posOffset>
                </wp:positionV>
                <wp:extent cx="6038850" cy="6514465"/>
                <wp:effectExtent l="0" t="0" r="0" b="0"/>
                <wp:wrapSquare wrapText="bothSides"/>
                <wp:docPr id="4" name="Cornic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6514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wps:spPr>
                      <wps:txbx>
                        <w:txbxContent>
                          <w:p w:rsidR="00140E54" w:rsidRDefault="00B16AE2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84"/>
                                <w:szCs w:val="84"/>
                                <w:lang w:eastAsia="it-IT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84"/>
                                <w:szCs w:val="84"/>
                                <w:lang w:eastAsia="it-IT"/>
                              </w:rPr>
                              <w:t>6° Trofeo</w:t>
                            </w: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hAnsi="Tahoma" w:cs="Tahoma"/>
                                <w:sz w:val="84"/>
                                <w:szCs w:val="84"/>
                                <w:lang w:eastAsia="it-IT"/>
                              </w:rPr>
                              <w:t>Apnea UMBRIA</w:t>
                            </w:r>
                          </w:p>
                          <w:p w:rsidR="00140E54" w:rsidRDefault="00140E54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36"/>
                                <w:szCs w:val="36"/>
                                <w:lang w:eastAsia="it-IT"/>
                              </w:rPr>
                            </w:pP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Gara di qualificazione nazionale di</w:t>
                            </w: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hAnsi="Tahoma" w:cs="Tahoma"/>
                                <w:color w:val="C9211E"/>
                                <w:sz w:val="44"/>
                                <w:szCs w:val="44"/>
                                <w:lang w:eastAsia="it-IT"/>
                              </w:rPr>
                              <w:t>S</w:t>
                            </w: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tatica</w:t>
                            </w: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hAnsi="Tahoma" w:cs="Tahoma"/>
                                <w:color w:val="C9211E"/>
                                <w:sz w:val="44"/>
                                <w:szCs w:val="44"/>
                                <w:lang w:eastAsia="it-IT"/>
                              </w:rPr>
                              <w:t>D</w:t>
                            </w: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inamica CON e SENZA Attrezzi</w:t>
                            </w: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hAnsi="Tahoma" w:cs="Tahoma"/>
                                <w:color w:val="C9211E"/>
                                <w:sz w:val="44"/>
                                <w:szCs w:val="44"/>
                                <w:lang w:eastAsia="it-IT"/>
                              </w:rPr>
                              <w:t>S</w:t>
                            </w: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 xml:space="preserve">peed ed </w:t>
                            </w:r>
                            <w:r>
                              <w:rPr>
                                <w:rFonts w:ascii="Tahoma" w:hAnsi="Tahoma" w:cs="Tahoma"/>
                                <w:color w:val="C9211E"/>
                                <w:sz w:val="44"/>
                                <w:szCs w:val="44"/>
                                <w:lang w:eastAsia="it-IT"/>
                              </w:rPr>
                              <w:t>E</w:t>
                            </w: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ndurance</w:t>
                            </w:r>
                          </w:p>
                          <w:p w:rsidR="00140E54" w:rsidRDefault="00140E54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</w:pP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56"/>
                                <w:szCs w:val="56"/>
                                <w:lang w:eastAsia="it-IT"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56"/>
                                <w:szCs w:val="56"/>
                                <w:lang w:eastAsia="it-IT"/>
                              </w:rPr>
                              <w:t>CASTIGLIONE DEL LAGO</w:t>
                            </w:r>
                            <w:r w:rsidR="00267330">
                              <w:rPr>
                                <w:rFonts w:ascii="Tahoma" w:hAnsi="Tahoma" w:cs="Tahoma"/>
                                <w:sz w:val="56"/>
                                <w:szCs w:val="56"/>
                                <w:lang w:eastAsia="it-IT"/>
                              </w:rPr>
                              <w:t xml:space="preserve"> (PG)</w:t>
                            </w:r>
                          </w:p>
                          <w:p w:rsidR="00140E54" w:rsidRDefault="00140E54">
                            <w:pPr>
                              <w:pStyle w:val="Titolodocumento"/>
                              <w:jc w:val="center"/>
                              <w:rPr>
                                <w:rFonts w:ascii="Tahoma" w:hAnsi="Tahoma" w:cs="Tahoma"/>
                                <w:sz w:val="32"/>
                                <w:szCs w:val="32"/>
                                <w:lang w:eastAsia="it-IT"/>
                              </w:rPr>
                            </w:pP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hAnsi="Tahoma" w:cs="Tahoma"/>
                                <w:sz w:val="56"/>
                                <w:szCs w:val="56"/>
                                <w:lang w:eastAsia="it-IT"/>
                              </w:rPr>
                              <w:t>Domenica 11 Maggio 2025</w:t>
                            </w:r>
                          </w:p>
                          <w:p w:rsidR="00140E54" w:rsidRDefault="00140E54">
                            <w:pPr>
                              <w:pStyle w:val="Titolodocumento"/>
                              <w:rPr>
                                <w:rFonts w:ascii="Tahoma" w:hAnsi="Tahoma" w:cs="Tahoma"/>
                                <w:sz w:val="24"/>
                                <w:lang w:eastAsia="it-IT"/>
                              </w:rPr>
                            </w:pPr>
                          </w:p>
                          <w:p w:rsidR="00140E54" w:rsidRDefault="00B16AE2">
                            <w:pPr>
                              <w:pStyle w:val="Titolodocumento"/>
                              <w:jc w:val="center"/>
                            </w:pPr>
                            <w:r>
                              <w:rPr>
                                <w:rFonts w:ascii="Tahoma" w:eastAsia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“</w:t>
                            </w:r>
                            <w:r>
                              <w:rPr>
                                <w:rFonts w:ascii="Tahoma" w:hAnsi="Tahoma" w:cs="Tahoma"/>
                                <w:sz w:val="44"/>
                                <w:szCs w:val="44"/>
                                <w:lang w:eastAsia="it-IT"/>
                              </w:rPr>
                              <w:t>Piscina Comunale Ninfea”</w:t>
                            </w:r>
                          </w:p>
                          <w:p w:rsidR="00140E54" w:rsidRDefault="00140E54">
                            <w:pPr>
                              <w:pStyle w:val="Titolodocumento"/>
                              <w:jc w:val="center"/>
                            </w:pP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ornice1" o:spid="_x0000_s1026" type="#_x0000_t202" style="position:absolute;margin-left:56.7pt;margin-top:285.05pt;width:475.5pt;height:512.95pt;z-index: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" o:allowincell="f" stroked="f">
                <v:textbox inset="0,0,0,0">
                  <w:txbxContent>
                    <w:p w:rsidR="00140E54" w:rsidRDefault="00B16AE2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84"/>
                          <w:szCs w:val="84"/>
                          <w:lang w:eastAsia="it-IT"/>
                        </w:rPr>
                      </w:pPr>
                      <w:r>
                        <w:rPr>
                          <w:rFonts w:ascii="Tahoma" w:hAnsi="Tahoma" w:cs="Tahoma"/>
                          <w:sz w:val="84"/>
                          <w:szCs w:val="84"/>
                          <w:lang w:eastAsia="it-IT"/>
                        </w:rPr>
                        <w:t>6° Trofeo</w:t>
                      </w: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hAnsi="Tahoma" w:cs="Tahoma"/>
                          <w:sz w:val="84"/>
                          <w:szCs w:val="84"/>
                          <w:lang w:eastAsia="it-IT"/>
                        </w:rPr>
                        <w:t>Apnea UMBRIA</w:t>
                      </w:r>
                    </w:p>
                    <w:p w:rsidR="00140E54" w:rsidRDefault="00140E54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36"/>
                          <w:szCs w:val="36"/>
                          <w:lang w:eastAsia="it-IT"/>
                        </w:rPr>
                      </w:pPr>
                    </w:p>
                    <w:p w:rsidR="00140E54" w:rsidRDefault="00B16AE2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</w:pP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>Gara di qualificazione nazionale di</w:t>
                      </w: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hAnsi="Tahoma" w:cs="Tahoma"/>
                          <w:color w:val="C9211E"/>
                          <w:sz w:val="44"/>
                          <w:szCs w:val="44"/>
                          <w:lang w:eastAsia="it-IT"/>
                        </w:rPr>
                        <w:t>S</w:t>
                      </w: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>tatica</w:t>
                      </w: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hAnsi="Tahoma" w:cs="Tahoma"/>
                          <w:color w:val="C9211E"/>
                          <w:sz w:val="44"/>
                          <w:szCs w:val="44"/>
                          <w:lang w:eastAsia="it-IT"/>
                        </w:rPr>
                        <w:t>D</w:t>
                      </w: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>inamica CON e SENZA Attrezzi</w:t>
                      </w: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hAnsi="Tahoma" w:cs="Tahoma"/>
                          <w:color w:val="C9211E"/>
                          <w:sz w:val="44"/>
                          <w:szCs w:val="44"/>
                          <w:lang w:eastAsia="it-IT"/>
                        </w:rPr>
                        <w:t>S</w:t>
                      </w: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 xml:space="preserve">peed ed </w:t>
                      </w:r>
                      <w:r>
                        <w:rPr>
                          <w:rFonts w:ascii="Tahoma" w:hAnsi="Tahoma" w:cs="Tahoma"/>
                          <w:color w:val="C9211E"/>
                          <w:sz w:val="44"/>
                          <w:szCs w:val="44"/>
                          <w:lang w:eastAsia="it-IT"/>
                        </w:rPr>
                        <w:t>E</w:t>
                      </w: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>ndurance</w:t>
                      </w:r>
                    </w:p>
                    <w:p w:rsidR="00140E54" w:rsidRDefault="00140E54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</w:pPr>
                    </w:p>
                    <w:p w:rsidR="00140E54" w:rsidRDefault="00B16AE2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56"/>
                          <w:szCs w:val="56"/>
                          <w:lang w:eastAsia="it-IT"/>
                        </w:rPr>
                      </w:pPr>
                      <w:r>
                        <w:rPr>
                          <w:rFonts w:ascii="Tahoma" w:hAnsi="Tahoma" w:cs="Tahoma"/>
                          <w:sz w:val="56"/>
                          <w:szCs w:val="56"/>
                          <w:lang w:eastAsia="it-IT"/>
                        </w:rPr>
                        <w:t>CASTIGLIONE DEL LAGO</w:t>
                      </w:r>
                      <w:r w:rsidR="00267330">
                        <w:rPr>
                          <w:rFonts w:ascii="Tahoma" w:hAnsi="Tahoma" w:cs="Tahoma"/>
                          <w:sz w:val="56"/>
                          <w:szCs w:val="56"/>
                          <w:lang w:eastAsia="it-IT"/>
                        </w:rPr>
                        <w:t xml:space="preserve"> (PG)</w:t>
                      </w:r>
                    </w:p>
                    <w:p w:rsidR="00140E54" w:rsidRDefault="00140E54">
                      <w:pPr>
                        <w:pStyle w:val="Titolodocumento"/>
                        <w:jc w:val="center"/>
                        <w:rPr>
                          <w:rFonts w:ascii="Tahoma" w:hAnsi="Tahoma" w:cs="Tahoma"/>
                          <w:sz w:val="32"/>
                          <w:szCs w:val="32"/>
                          <w:lang w:eastAsia="it-IT"/>
                        </w:rPr>
                      </w:pP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hAnsi="Tahoma" w:cs="Tahoma"/>
                          <w:sz w:val="56"/>
                          <w:szCs w:val="56"/>
                          <w:lang w:eastAsia="it-IT"/>
                        </w:rPr>
                        <w:t>Domenica 11 Maggio 2025</w:t>
                      </w:r>
                    </w:p>
                    <w:p w:rsidR="00140E54" w:rsidRDefault="00140E54">
                      <w:pPr>
                        <w:pStyle w:val="Titolodocumento"/>
                        <w:rPr>
                          <w:rFonts w:ascii="Tahoma" w:hAnsi="Tahoma" w:cs="Tahoma"/>
                          <w:sz w:val="24"/>
                          <w:lang w:eastAsia="it-IT"/>
                        </w:rPr>
                      </w:pPr>
                    </w:p>
                    <w:p w:rsidR="00140E54" w:rsidRDefault="00B16AE2">
                      <w:pPr>
                        <w:pStyle w:val="Titolodocumento"/>
                        <w:jc w:val="center"/>
                      </w:pPr>
                      <w:r>
                        <w:rPr>
                          <w:rFonts w:ascii="Tahoma" w:eastAsia="Tahoma" w:hAnsi="Tahoma" w:cs="Tahoma"/>
                          <w:sz w:val="44"/>
                          <w:szCs w:val="44"/>
                          <w:lang w:eastAsia="it-IT"/>
                        </w:rPr>
                        <w:t>“</w:t>
                      </w:r>
                      <w:r>
                        <w:rPr>
                          <w:rFonts w:ascii="Tahoma" w:hAnsi="Tahoma" w:cs="Tahoma"/>
                          <w:sz w:val="44"/>
                          <w:szCs w:val="44"/>
                          <w:lang w:eastAsia="it-IT"/>
                        </w:rPr>
                        <w:t>Piscina Comunale Ninfea”</w:t>
                      </w:r>
                    </w:p>
                    <w:p w:rsidR="00140E54" w:rsidRDefault="00140E54">
                      <w:pPr>
                        <w:pStyle w:val="Titolodocumento"/>
                        <w:jc w:val="center"/>
                      </w:pP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p w:rsidR="00140E54" w:rsidRDefault="00B16AE2">
      <w:pPr>
        <w:pStyle w:val="titolosezione"/>
        <w:outlineLvl w:val="9"/>
        <w:rPr>
          <w:rFonts w:ascii="Ubuntu" w:hAnsi="Ubuntu" w:cs="Tahoma"/>
          <w:lang w:eastAsia="it-IT"/>
        </w:rPr>
      </w:pPr>
      <w:bookmarkStart w:id="0" w:name="_Toc190549482"/>
      <w:r>
        <w:rPr>
          <w:rFonts w:ascii="Ubuntu" w:hAnsi="Ubuntu" w:cs="Tahoma"/>
          <w:lang w:eastAsia="it-IT"/>
        </w:rPr>
        <w:lastRenderedPageBreak/>
        <w:t>INDICE</w:t>
      </w:r>
      <w:bookmarkEnd w:id="0"/>
    </w:p>
    <w:sdt>
      <w:sdtPr>
        <w:id w:val="-969514730"/>
        <w:docPartObj>
          <w:docPartGallery w:val="Table of Contents"/>
          <w:docPartUnique/>
        </w:docPartObj>
      </w:sdtPr>
      <w:sdtContent>
        <w:p w:rsidR="005D7B40" w:rsidRDefault="00B16AE2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r>
            <w:fldChar w:fldCharType="begin"/>
          </w:r>
          <w:r>
            <w:rPr>
              <w:rFonts w:ascii="Ubuntu" w:hAnsi="Ubuntu" w:cs="Tahoma"/>
              <w:lang w:eastAsia="it-IT"/>
            </w:rPr>
            <w:instrText xml:space="preserve"> TOC \o "1-5" \h</w:instrText>
          </w:r>
          <w:r>
            <w:rPr>
              <w:rFonts w:ascii="Ubuntu" w:hAnsi="Ubuntu" w:cs="Tahoma"/>
              <w:lang w:eastAsia="it-IT"/>
            </w:rPr>
            <w:fldChar w:fldCharType="separate"/>
          </w:r>
          <w:hyperlink w:anchor="_Toc190549482" w:history="1">
            <w:r w:rsidR="005D7B40"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INDICE</w:t>
            </w:r>
            <w:r w:rsidR="005D7B40">
              <w:rPr>
                <w:noProof/>
              </w:rPr>
              <w:tab/>
            </w:r>
            <w:r w:rsidR="005D7B40">
              <w:rPr>
                <w:noProof/>
              </w:rPr>
              <w:fldChar w:fldCharType="begin"/>
            </w:r>
            <w:r w:rsidR="005D7B40">
              <w:rPr>
                <w:noProof/>
              </w:rPr>
              <w:instrText xml:space="preserve"> PAGEREF _Toc190549482 \h </w:instrText>
            </w:r>
            <w:r w:rsidR="005D7B40">
              <w:rPr>
                <w:noProof/>
              </w:rPr>
            </w:r>
            <w:r w:rsidR="005D7B40">
              <w:rPr>
                <w:noProof/>
              </w:rPr>
              <w:fldChar w:fldCharType="separate"/>
            </w:r>
            <w:r w:rsidR="005D7B40">
              <w:rPr>
                <w:noProof/>
              </w:rPr>
              <w:t>2</w:t>
            </w:r>
            <w:r w:rsidR="005D7B40"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3" w:history="1">
            <w:r w:rsidRPr="008D00F7">
              <w:rPr>
                <w:rStyle w:val="Collegamentoipertestuale"/>
                <w:rFonts w:ascii="Ubuntu" w:hAnsi="Ubuntu" w:cs="Tahoma"/>
                <w:noProof/>
              </w:rPr>
              <w:t>ARTICOLI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4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1.     ORGANIZZAZIONE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_Toc190549484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5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2.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PARTECIPAZIONE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_Toc190549485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6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3.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ISCRIZIONI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_Toc190549486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7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4.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DATA E LUOGO DI CONVOCAZIONE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_Toc190549487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8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5.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SVOLGIMENTO DELLA GARA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4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89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6.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ATTREZZATURE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_Toc190549489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0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7.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SPECIALITÀ SPORTIVE IN GARA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1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8.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SICUREZZA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2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9.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PREMIAZIONI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_Toc190549492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5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3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10.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RECLAMI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_Toc190549493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6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4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11.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INTERPRETAZIONI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_Toc190549494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6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5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12.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IL DOPING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_Toc190549495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6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2"/>
            <w:rPr>
              <w:rFonts w:asciiTheme="minorHAnsi" w:eastAsiaTheme="minorEastAsia" w:hAnsiTheme="minorHAnsi" w:cstheme="minorBidi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6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Articolo 13.</w:t>
            </w:r>
            <w:r>
              <w:rPr>
                <w:rFonts w:asciiTheme="minorHAnsi" w:eastAsiaTheme="minorEastAsia" w:hAnsiTheme="minorHAnsi" w:cstheme="minorBidi"/>
                <w:caps w:val="0"/>
                <w:noProof/>
                <w:color w:val="auto"/>
                <w:sz w:val="24"/>
                <w:lang w:eastAsia="it-IT" w:bidi="ar-SA"/>
                <w14:ligatures w14:val="standardContextual"/>
              </w:rPr>
              <w:tab/>
            </w:r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UFFICIALI DI GARA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_Toc190549496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6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7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PROGRAMMA DELLA GARA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_Toc190549497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7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8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COME RAGGIUNGERCI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_Toc190549498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8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499" w:history="1">
            <w:r w:rsidRPr="008D00F7">
              <w:rPr>
                <w:rStyle w:val="Collegamentoipertestuale"/>
                <w:rFonts w:ascii="Ubuntu" w:hAnsi="Ubuntu" w:cs="Tahoma"/>
                <w:noProof/>
                <w:shd w:val="clear" w:color="auto" w:fill="FFFFFF"/>
              </w:rPr>
              <w:t>Aeroporto Internazionale dell'Umbria -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_Toc190549499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8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500" w:history="1">
            <w:r w:rsidRPr="008D00F7">
              <w:rPr>
                <w:rStyle w:val="Collegamentoipertestuale"/>
                <w:rFonts w:ascii="Ubuntu" w:hAnsi="Ubuntu" w:cs="Tahoma"/>
                <w:noProof/>
                <w:shd w:val="clear" w:color="auto" w:fill="FFFFFF"/>
              </w:rPr>
              <w:t>Perugia "San Francesco d'Assisi" (</w:t>
            </w:r>
            <w:r w:rsidRPr="008D00F7">
              <w:rPr>
                <w:rStyle w:val="Collegamentoipertestuale"/>
                <w:rFonts w:ascii="Ubuntu" w:hAnsi="Ubuntu"/>
                <w:noProof/>
              </w:rPr>
              <w:t>https://www.airport.umbria.it/ita/</w:t>
            </w:r>
            <w:r w:rsidRPr="008D00F7">
              <w:rPr>
                <w:rStyle w:val="Collegamentoipertestuale"/>
                <w:rFonts w:ascii="Ubuntu" w:hAnsi="Ubuntu" w:cs="Tahoma"/>
                <w:noProof/>
                <w:shd w:val="clear" w:color="auto" w:fill="FFFFFF"/>
              </w:rPr>
              <w:t>) :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_Toc190549500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8</w:t>
            </w:r>
            <w:r>
              <w:rPr>
                <w:noProof/>
              </w:rPr>
              <w:fldChar w:fldCharType="end"/>
            </w:r>
          </w:hyperlink>
        </w:p>
        <w:p w:rsidR="005D7B40" w:rsidRDefault="005D7B40">
          <w:pPr>
            <w:pStyle w:val="Sommario1"/>
            <w:rPr>
              <w:rFonts w:asciiTheme="minorHAnsi" w:eastAsiaTheme="minorEastAsia" w:hAnsiTheme="minorHAnsi" w:cstheme="minorBidi"/>
              <w:b w:val="0"/>
              <w:caps w:val="0"/>
              <w:noProof/>
              <w:color w:val="auto"/>
              <w:sz w:val="24"/>
              <w:lang w:eastAsia="it-IT" w:bidi="ar-SA"/>
              <w14:ligatures w14:val="standardContextual"/>
            </w:rPr>
          </w:pPr>
          <w:hyperlink w:anchor="_Toc190549501" w:history="1">
            <w:r w:rsidRPr="008D00F7">
              <w:rPr>
                <w:rStyle w:val="Collegamentoipertestuale"/>
                <w:rFonts w:ascii="Ubuntu" w:hAnsi="Ubuntu" w:cs="Tahoma"/>
                <w:noProof/>
                <w:lang w:eastAsia="it-IT"/>
              </w:rPr>
              <w:t>CONSIGLI SUL DORMIRE E MANGIARE A CASTIGLIONE DEL LAGO</w:t>
            </w:r>
            <w:r>
              <w:rPr>
                <w:noProof/>
              </w:rPr>
              <w:tab/>
            </w:r>
            <w:r>
              <w:rPr>
                <w:noProof/>
              </w:rPr>
              <w:fldChar w:fldCharType="begin"/>
            </w:r>
            <w:r>
              <w:rPr>
                <w:noProof/>
              </w:rPr>
              <w:instrText xml:space="preserve"> PAGEREF _Toc190549501 \h </w:instrText>
            </w:r>
            <w:r>
              <w:rPr>
                <w:noProof/>
              </w:rPr>
            </w:r>
            <w:r>
              <w:rPr>
                <w:noProof/>
              </w:rPr>
              <w:fldChar w:fldCharType="separate"/>
            </w:r>
            <w:r>
              <w:rPr>
                <w:noProof/>
              </w:rPr>
              <w:t>9</w:t>
            </w:r>
            <w:r>
              <w:rPr>
                <w:noProof/>
              </w:rPr>
              <w:fldChar w:fldCharType="end"/>
            </w:r>
          </w:hyperlink>
        </w:p>
        <w:p w:rsidR="00140E54" w:rsidRDefault="00B16AE2">
          <w:pPr>
            <w:pStyle w:val="Sommario1"/>
            <w:tabs>
              <w:tab w:val="right" w:leader="dot" w:pos="1160"/>
            </w:tabs>
            <w:rPr>
              <w:rFonts w:ascii="Ubuntu" w:hAnsi="Ubuntu" w:cs="Tahoma"/>
              <w:bCs/>
              <w:lang w:eastAsia="it-IT"/>
            </w:rPr>
          </w:pPr>
          <w:r>
            <w:rPr>
              <w:rFonts w:ascii="Ubuntu" w:hAnsi="Ubuntu" w:cs="Tahoma"/>
              <w:bCs/>
              <w:lang w:eastAsia="it-IT"/>
            </w:rPr>
            <w:fldChar w:fldCharType="end"/>
          </w:r>
        </w:p>
      </w:sdtContent>
    </w:sdt>
    <w:p w:rsidR="00140E54" w:rsidRDefault="00140E54">
      <w:pPr>
        <w:widowControl/>
        <w:spacing w:line="280" w:lineRule="exact"/>
        <w:jc w:val="both"/>
        <w:rPr>
          <w:rFonts w:ascii="Arial" w:eastAsia="Times New Roman" w:hAnsi="Arial" w:cs="Arial"/>
          <w:szCs w:val="20"/>
          <w:lang w:bidi="ar-S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F222A4" w:rsidRDefault="00F222A4">
      <w:pPr>
        <w:rPr>
          <w:rFonts w:ascii="Ubuntu" w:hAnsi="Ubuntu" w:cs="Tahoma"/>
        </w:rPr>
      </w:pPr>
    </w:p>
    <w:p w:rsidR="00F222A4" w:rsidRDefault="00F222A4">
      <w:pPr>
        <w:rPr>
          <w:rFonts w:ascii="Ubuntu" w:hAnsi="Ubuntu" w:cs="Tahoma"/>
        </w:rPr>
      </w:pPr>
    </w:p>
    <w:p w:rsidR="00140E54" w:rsidRDefault="00B16AE2">
      <w:pPr>
        <w:pStyle w:val="Titolo1"/>
        <w:tabs>
          <w:tab w:val="left" w:pos="0"/>
        </w:tabs>
        <w:rPr>
          <w:rFonts w:ascii="Ubuntu" w:hAnsi="Ubuntu" w:cs="Tahoma"/>
        </w:rPr>
      </w:pPr>
      <w:bookmarkStart w:id="1" w:name="_Toc190549483"/>
      <w:r>
        <w:rPr>
          <w:rFonts w:ascii="Ubuntu" w:hAnsi="Ubuntu" w:cs="Tahoma"/>
        </w:rPr>
        <w:t>ARTICOLI</w:t>
      </w:r>
      <w:bookmarkEnd w:id="1"/>
    </w:p>
    <w:p w:rsidR="00140E54" w:rsidRDefault="00B16AE2">
      <w:pPr>
        <w:pStyle w:val="Titolo2"/>
        <w:tabs>
          <w:tab w:val="left" w:pos="0"/>
        </w:tabs>
      </w:pPr>
      <w:bookmarkStart w:id="2" w:name="_Toc190549484"/>
      <w:r>
        <w:rPr>
          <w:rFonts w:ascii="Ubuntu" w:hAnsi="Ubuntu" w:cs="Tahoma"/>
          <w:lang w:eastAsia="it-IT"/>
        </w:rPr>
        <w:t>Articolo 1.     ORGANIZZAZIONE</w:t>
      </w:r>
      <w:bookmarkEnd w:id="2"/>
    </w:p>
    <w:p w:rsidR="00140E54" w:rsidRDefault="00B1581F">
      <w:r>
        <w:rPr>
          <w:rFonts w:ascii="Ubuntu" w:hAnsi="Ubuntu" w:cs="Tahoma"/>
        </w:rPr>
        <w:t xml:space="preserve">La A.S.D. </w:t>
      </w:r>
      <w:proofErr w:type="spellStart"/>
      <w:r>
        <w:rPr>
          <w:rFonts w:ascii="Ubuntu" w:hAnsi="Ubuntu" w:cs="Tahoma"/>
        </w:rPr>
        <w:t>Umbriasub</w:t>
      </w:r>
      <w:proofErr w:type="spellEnd"/>
      <w:r>
        <w:rPr>
          <w:rFonts w:ascii="Ubuntu" w:hAnsi="Ubuntu" w:cs="Tahoma"/>
        </w:rPr>
        <w:t>, l’</w:t>
      </w:r>
      <w:r w:rsidR="00B16AE2">
        <w:rPr>
          <w:rFonts w:ascii="Ubuntu" w:hAnsi="Ubuntu" w:cs="Tahoma"/>
        </w:rPr>
        <w:t>11 Maggio 2025, organizza il</w:t>
      </w:r>
      <w:r w:rsidR="00B16AE2">
        <w:rPr>
          <w:rFonts w:ascii="Ubuntu" w:hAnsi="Ubuntu"/>
        </w:rPr>
        <w:t xml:space="preserve"> </w:t>
      </w:r>
      <w:r w:rsidR="00B16AE2">
        <w:rPr>
          <w:rFonts w:ascii="Ubuntu" w:hAnsi="Ubuntu"/>
          <w:b/>
          <w:bCs/>
        </w:rPr>
        <w:t>6°</w:t>
      </w:r>
      <w:r w:rsidR="00B16AE2">
        <w:rPr>
          <w:rFonts w:ascii="Ubuntu" w:hAnsi="Ubuntu" w:cs="Tahoma"/>
          <w:b/>
          <w:bCs/>
        </w:rPr>
        <w:t xml:space="preserve"> </w:t>
      </w:r>
      <w:r w:rsidR="00B16AE2">
        <w:rPr>
          <w:rFonts w:ascii="Ubuntu" w:hAnsi="Ubuntu" w:cs="Tahoma"/>
          <w:b/>
        </w:rPr>
        <w:t>Trofeo Apnea UMBRIA, gara di</w:t>
      </w:r>
      <w:r w:rsidR="00B16AE2">
        <w:rPr>
          <w:rFonts w:ascii="Ubuntu" w:hAnsi="Ubuntu" w:cs="Tahoma"/>
        </w:rPr>
        <w:t xml:space="preserve"> </w:t>
      </w:r>
      <w:r w:rsidR="00B16AE2">
        <w:rPr>
          <w:rFonts w:ascii="Ubuntu" w:hAnsi="Ubuntu" w:cs="Tahoma"/>
          <w:b/>
        </w:rPr>
        <w:t>Apnea Statica, Dinamica con e senza Attrezzi e Speed &amp; Endurance</w:t>
      </w:r>
      <w:r w:rsidR="00B16AE2">
        <w:rPr>
          <w:rFonts w:ascii="Ubuntu" w:hAnsi="Ubuntu" w:cs="Tahoma"/>
        </w:rPr>
        <w:t>, valevole come prova di qualificazione per il Campionato Italiano FIPSAS.</w:t>
      </w:r>
    </w:p>
    <w:p w:rsidR="00140E54" w:rsidRDefault="00B16AE2">
      <w:r>
        <w:rPr>
          <w:rFonts w:ascii="Ubuntu" w:hAnsi="Ubuntu" w:cs="Tahoma"/>
        </w:rPr>
        <w:t>La gara è aperta alla partecipazione di tutti gli atleti federali della disciplina, a prescindere dal territorio di appartenenza.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La gara è valida per l’acquisizione dei diritti previsti per il passaggio di categoria.</w:t>
      </w:r>
    </w:p>
    <w:p w:rsidR="00140E54" w:rsidRDefault="00B16AE2">
      <w:r>
        <w:rPr>
          <w:rFonts w:ascii="Ubuntu" w:hAnsi="Ubuntu" w:cs="Tahoma"/>
          <w:b/>
          <w:bCs/>
        </w:rPr>
        <w:t>La manifestazione è disciplinata dai Regolamenti Nazionali Gare di Immersione in Apnea normodotati e disabili, dai Regolamenti di specialità, dalla Circolare Normativa 2024/2025 e dal presente Regolamento Particolare di gara</w:t>
      </w:r>
      <w:r>
        <w:rPr>
          <w:rFonts w:ascii="Ubuntu" w:hAnsi="Ubuntu" w:cs="Tahoma"/>
        </w:rPr>
        <w:t>, che tutti i partecipanti, per effetto della loro iscrizione, dichiarano di conoscere e di accettare.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I regolamenti FIPSAS sono disponibili sul sito federale:</w:t>
      </w:r>
    </w:p>
    <w:p w:rsidR="00140E54" w:rsidRDefault="00B16AE2">
      <w:hyperlink r:id="rId10" w:tgtFrame="_top">
        <w:r>
          <w:rPr>
            <w:rStyle w:val="Collegamentoipertestuale"/>
            <w:rFonts w:ascii="Ubuntu" w:hAnsi="Ubuntu" w:cs="Tahoma"/>
            <w:lang w:eastAsia="it-IT"/>
          </w:rPr>
          <w:t>https://www.fipsas.it/agonismo-subacqueo/attivita-subacquee/apnea/documenti-e-modulistica-apnea/regolamenti-apnea</w:t>
        </w:r>
      </w:hyperlink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pStyle w:val="Titolo2"/>
        <w:tabs>
          <w:tab w:val="left" w:pos="0"/>
        </w:tabs>
      </w:pPr>
      <w:bookmarkStart w:id="3" w:name="_Toc190549485"/>
      <w:r>
        <w:rPr>
          <w:rFonts w:ascii="Ubuntu" w:hAnsi="Ubuntu" w:cs="Tahoma"/>
          <w:lang w:eastAsia="it-IT"/>
        </w:rPr>
        <w:t>Articolo 2.</w:t>
      </w:r>
      <w:r>
        <w:rPr>
          <w:rFonts w:ascii="Ubuntu" w:hAnsi="Ubuntu" w:cs="Tahoma"/>
          <w:lang w:eastAsia="it-IT"/>
        </w:rPr>
        <w:tab/>
        <w:t>PARTECIPAZIONE</w:t>
      </w:r>
      <w:bookmarkEnd w:id="3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Alla gara possono partecipare tutti gli atleti, nelle varie categorie, in regola con quanto previsto dal presente regolamento e dalle norme in esso richiamate.</w:t>
      </w:r>
    </w:p>
    <w:p w:rsidR="00140E54" w:rsidRDefault="00B16AE2">
      <w:r>
        <w:rPr>
          <w:rFonts w:ascii="Ubuntu" w:hAnsi="Ubuntu" w:cs="Tahoma"/>
          <w:b/>
          <w:bCs/>
        </w:rPr>
        <w:t>La partecipazione è riservata alle prime 60 prestazioni atletiche iscritte (complessive delle specialità STA, DNF, DYN, S&amp;E).</w:t>
      </w:r>
    </w:p>
    <w:p w:rsidR="00140E54" w:rsidRDefault="00B16AE2">
      <w:pPr>
        <w:rPr>
          <w:rFonts w:ascii="Ubuntu" w:hAnsi="Ubuntu" w:cs="Tahoma"/>
          <w:b/>
          <w:u w:val="single"/>
        </w:rPr>
      </w:pPr>
      <w:r>
        <w:rPr>
          <w:rFonts w:ascii="Ubuntu" w:hAnsi="Ubuntu" w:cs="Tahoma"/>
          <w:b/>
          <w:u w:val="single"/>
        </w:rPr>
        <w:t>Cia</w:t>
      </w:r>
      <w:r w:rsidR="00B1581F">
        <w:rPr>
          <w:rFonts w:ascii="Ubuntu" w:hAnsi="Ubuntu" w:cs="Tahoma"/>
          <w:b/>
          <w:u w:val="single"/>
        </w:rPr>
        <w:t>scun atleta potrà partecipare a una specialità mattinale e a</w:t>
      </w:r>
      <w:r>
        <w:rPr>
          <w:rFonts w:ascii="Ubuntu" w:hAnsi="Ubuntu" w:cs="Tahoma"/>
          <w:b/>
          <w:u w:val="single"/>
        </w:rPr>
        <w:t xml:space="preserve"> una specialità pomeridiana a piacimento.</w:t>
      </w:r>
    </w:p>
    <w:p w:rsidR="00140E54" w:rsidRDefault="00B16AE2">
      <w:pPr>
        <w:autoSpaceDE w:val="0"/>
        <w:jc w:val="both"/>
      </w:pPr>
      <w:r>
        <w:rPr>
          <w:rFonts w:ascii="Ubuntu" w:hAnsi="Ubuntu"/>
          <w:b/>
          <w:bCs/>
        </w:rPr>
        <w:t>Il 25% dei posti disponibili sarà riservato agli atleti appartenenti alla categoria Elite. Nel caso in cui questa percentuale non venisse coperta integralmente, i posti che dovessero restare liberi verranno assegnati agli atleti appartenenti alle altre categorie.</w:t>
      </w:r>
    </w:p>
    <w:p w:rsidR="00140E54" w:rsidRDefault="00140E54">
      <w:pPr>
        <w:rPr>
          <w:rFonts w:ascii="Ubuntu" w:hAnsi="Ubuntu" w:cs="Tahoma"/>
          <w:b/>
          <w:u w:val="single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4" w:name="_Toc190549486"/>
      <w:r>
        <w:rPr>
          <w:rFonts w:ascii="Ubuntu" w:hAnsi="Ubuntu" w:cs="Tahoma"/>
          <w:lang w:eastAsia="it-IT"/>
        </w:rPr>
        <w:t>Articolo 3.</w:t>
      </w:r>
      <w:r>
        <w:rPr>
          <w:rFonts w:ascii="Ubuntu" w:hAnsi="Ubuntu" w:cs="Tahoma"/>
          <w:lang w:eastAsia="it-IT"/>
        </w:rPr>
        <w:tab/>
        <w:t>ISCRIZIONI</w:t>
      </w:r>
      <w:bookmarkEnd w:id="4"/>
    </w:p>
    <w:p w:rsidR="00140E54" w:rsidRDefault="00B16AE2">
      <w:r>
        <w:rPr>
          <w:rFonts w:ascii="Ubuntu" w:hAnsi="Ubuntu" w:cs="Tahoma"/>
        </w:rPr>
        <w:t xml:space="preserve">La società deve </w:t>
      </w:r>
      <w:r>
        <w:rPr>
          <w:rFonts w:ascii="Ubuntu" w:hAnsi="Ubuntu" w:cs="Tahoma"/>
          <w:b/>
          <w:bCs/>
        </w:rPr>
        <w:t>registrarsi on-line</w:t>
      </w:r>
      <w:r>
        <w:rPr>
          <w:rFonts w:ascii="Ubuntu" w:hAnsi="Ubuntu" w:cs="Tahoma"/>
        </w:rPr>
        <w:t xml:space="preserve"> all’indirizzo: </w:t>
      </w:r>
      <w:hyperlink r:id="rId11" w:tgtFrame="_top">
        <w:r>
          <w:rPr>
            <w:rStyle w:val="Collegamentoipertestuale"/>
            <w:rFonts w:ascii="Ubuntu" w:hAnsi="Ubuntu" w:cs="Tahoma"/>
          </w:rPr>
          <w:t>https://iscrizioni.novarapnea.it</w:t>
        </w:r>
      </w:hyperlink>
      <w:r>
        <w:rPr>
          <w:rFonts w:ascii="Ubuntu" w:hAnsi="Ubuntu" w:cs="Tahoma"/>
        </w:rPr>
        <w:t xml:space="preserve"> Dopodiché, nel farlo riceverà una password utilizzabile per iscrivere i propri atleti e modificare le dichiarazioni, scaricare il modulo di iscrizione in formato pdf e caricarlo firmato.</w:t>
      </w:r>
    </w:p>
    <w:p w:rsidR="00140E54" w:rsidRDefault="00B16AE2">
      <w:r>
        <w:rPr>
          <w:rFonts w:ascii="Ubuntu" w:hAnsi="Ubuntu" w:cs="Tahoma"/>
          <w:b/>
          <w:bCs/>
        </w:rPr>
        <w:t>La conferma della partecipazione è subordinata</w:t>
      </w:r>
      <w:r>
        <w:rPr>
          <w:rFonts w:ascii="Ubuntu" w:hAnsi="Ubuntu" w:cs="Tahoma"/>
        </w:rPr>
        <w:t xml:space="preserve"> alla verifica da parte della società organizzatrice delle posizioni burocratiche degli atleti in gara inerenti ai requisiti di tesseramento, dichiarazione di distanza / tempo e al pagamento della quota d’iscrizione, che deve avvenire tassativamente </w:t>
      </w:r>
      <w:r>
        <w:rPr>
          <w:rFonts w:ascii="Ubuntu" w:hAnsi="Ubuntu" w:cs="Tahoma"/>
          <w:b/>
          <w:bCs/>
        </w:rPr>
        <w:t>entro e non oltre il giorno 15 Aprile 2025</w:t>
      </w:r>
      <w:r>
        <w:rPr>
          <w:rFonts w:ascii="Ubuntu" w:hAnsi="Ubuntu" w:cs="Tahoma"/>
        </w:rPr>
        <w:t xml:space="preserve"> e comunicata via e-mail all’indirizzo: </w:t>
      </w:r>
      <w:hyperlink r:id="rId12" w:tgtFrame="_top">
        <w:r>
          <w:rPr>
            <w:rStyle w:val="Collegamentoipertestuale"/>
            <w:rFonts w:ascii="Ubuntu" w:hAnsi="Ubuntu" w:cs="Tahoma"/>
            <w:b/>
            <w:bCs/>
          </w:rPr>
          <w:t>capezzali@umbriasub.it</w:t>
        </w:r>
      </w:hyperlink>
      <w:r>
        <w:rPr>
          <w:rFonts w:ascii="Ubuntu" w:hAnsi="Ubuntu" w:cs="Tahoma"/>
        </w:rPr>
        <w:t>, inviando la copia dell’avvenuto versamento della tassa d’iscrizione.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La quota d’iscrizione è fissata in:</w:t>
      </w:r>
    </w:p>
    <w:p w:rsidR="00140E54" w:rsidRDefault="00B16AE2">
      <w:r>
        <w:rPr>
          <w:rFonts w:ascii="Ubuntu" w:hAnsi="Ubuntu" w:cs="Tahoma"/>
          <w:b/>
        </w:rPr>
        <w:t>€ 30,00</w:t>
      </w:r>
      <w:r>
        <w:rPr>
          <w:rFonts w:ascii="Ubuntu" w:hAnsi="Ubuntu" w:cs="Tahoma"/>
          <w:b/>
          <w:bCs/>
        </w:rPr>
        <w:t xml:space="preserve"> per ciascun atleta Senior normodotato, per ogni specialità</w:t>
      </w:r>
    </w:p>
    <w:p w:rsidR="00140E54" w:rsidRDefault="00B16AE2">
      <w:r>
        <w:rPr>
          <w:rFonts w:ascii="Ubuntu" w:hAnsi="Ubuntu" w:cs="Tahoma"/>
          <w:b/>
          <w:bCs/>
        </w:rPr>
        <w:t xml:space="preserve">€ 15,00 per ciascun atleta nelle varie categorie Junior, Young o paralimpici, per ogni specialità </w:t>
      </w:r>
      <w:r>
        <w:rPr>
          <w:rFonts w:ascii="Ubuntu" w:hAnsi="Ubuntu" w:cs="Tahoma"/>
        </w:rPr>
        <w:t>e dovrà essere versata esclusivamente tramite bonifico bancario intestato a:</w:t>
      </w:r>
    </w:p>
    <w:p w:rsidR="00140E54" w:rsidRDefault="00B16AE2">
      <w:pPr>
        <w:autoSpaceDE w:val="0"/>
        <w:spacing w:after="60"/>
        <w:ind w:firstLine="720"/>
      </w:pPr>
      <w:r>
        <w:rPr>
          <w:rFonts w:ascii="Ubuntu" w:hAnsi="Ubuntu" w:cs="Tahoma"/>
          <w:b/>
          <w:color w:val="000000"/>
        </w:rPr>
        <w:t>ASD UMBRIASUB c/c presso Intesa San Paolo</w:t>
      </w:r>
    </w:p>
    <w:p w:rsidR="00140E54" w:rsidRDefault="00B16AE2">
      <w:pPr>
        <w:autoSpaceDE w:val="0"/>
        <w:spacing w:after="60"/>
        <w:ind w:firstLine="720"/>
        <w:rPr>
          <w:rFonts w:ascii="Ubuntu" w:hAnsi="Ubuntu" w:cs="Tahoma"/>
          <w:b/>
          <w:color w:val="000000"/>
        </w:rPr>
      </w:pPr>
      <w:r>
        <w:rPr>
          <w:rFonts w:ascii="Ubuntu" w:hAnsi="Ubuntu" w:cs="Tahoma"/>
          <w:b/>
          <w:color w:val="000000"/>
        </w:rPr>
        <w:t>Codice IBAN: IT87U0306909606100000194506</w:t>
      </w:r>
    </w:p>
    <w:p w:rsidR="00140E54" w:rsidRDefault="00B16AE2">
      <w:pPr>
        <w:autoSpaceDE w:val="0"/>
        <w:spacing w:after="60"/>
        <w:ind w:firstLine="720"/>
      </w:pPr>
      <w:r>
        <w:rPr>
          <w:rFonts w:ascii="Ubuntu" w:hAnsi="Ubuntu" w:cs="Tahoma"/>
          <w:b/>
          <w:bCs/>
          <w:color w:val="000000"/>
        </w:rPr>
        <w:t>Causale “Iscrizione 6° Trofeo Apnea UMBRIA - S</w:t>
      </w:r>
      <w:r>
        <w:rPr>
          <w:rFonts w:ascii="Ubuntu" w:hAnsi="Ubuntu" w:cs="Tahoma"/>
          <w:b/>
          <w:bCs/>
          <w:i/>
          <w:color w:val="000000"/>
        </w:rPr>
        <w:t>ocietà e Nomi Atleti</w:t>
      </w:r>
      <w:r>
        <w:rPr>
          <w:rFonts w:ascii="Ubuntu" w:hAnsi="Ubuntu" w:cs="Tahoma"/>
          <w:b/>
          <w:bCs/>
          <w:color w:val="000000"/>
        </w:rPr>
        <w:t>”.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r>
        <w:rPr>
          <w:rFonts w:ascii="Ubuntu" w:hAnsi="Ubuntu" w:cs="Tahoma"/>
        </w:rPr>
        <w:t>Le iscrizioni si intendono valide solo dopo che è stato effettuato il versamento della intera quota di partecipazione.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La mancata partecipazione di un atleta, quale che sia il motivo, non esime la Società di appartenenza dal pagamento delle relative quote di adesione.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La mancata partecipazione, quale che sia il motivo, non da diritto al rimborso della quota di adesione versata.</w:t>
      </w:r>
    </w:p>
    <w:p w:rsidR="00140E54" w:rsidRDefault="00B16AE2">
      <w:r>
        <w:rPr>
          <w:rFonts w:ascii="Ubuntu" w:hAnsi="Ubuntu" w:cs="Tahoma"/>
        </w:rPr>
        <w:t>Scaduto il termine del 15 Aprile 2025,</w:t>
      </w:r>
      <w:r>
        <w:rPr>
          <w:rFonts w:ascii="Ubuntu" w:hAnsi="Ubuntu"/>
          <w:lang w:eastAsia="it-IT"/>
        </w:rPr>
        <w:t xml:space="preserve"> le domande che perverranno saranno valutate dall’organizzazione. </w:t>
      </w:r>
      <w:r>
        <w:rPr>
          <w:rFonts w:ascii="Ubuntu" w:hAnsi="Ubuntu" w:cs="Tahoma"/>
          <w:iCs/>
          <w:lang w:bidi="it-IT"/>
        </w:rPr>
        <w:t>Per comunicazioni urgenti con l’organizzazione è attivo il numero di telefono: 333-2018010.</w:t>
      </w:r>
    </w:p>
    <w:p w:rsidR="00140E54" w:rsidRDefault="00140E54">
      <w:pPr>
        <w:rPr>
          <w:rFonts w:ascii="Ubuntu" w:hAnsi="Ubuntu" w:cs="Tahoma"/>
          <w:iCs/>
          <w:lang w:bidi="it-IT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5" w:name="_Toc190549487"/>
      <w:r>
        <w:rPr>
          <w:rFonts w:ascii="Ubuntu" w:hAnsi="Ubuntu" w:cs="Tahoma"/>
          <w:lang w:eastAsia="it-IT"/>
        </w:rPr>
        <w:t>Articolo 4.</w:t>
      </w:r>
      <w:r>
        <w:rPr>
          <w:rFonts w:ascii="Ubuntu" w:hAnsi="Ubuntu" w:cs="Tahoma"/>
          <w:lang w:eastAsia="it-IT"/>
        </w:rPr>
        <w:tab/>
        <w:t>DATA E LUOGO DI CONVOCAZIONE</w:t>
      </w:r>
      <w:bookmarkEnd w:id="5"/>
    </w:p>
    <w:p w:rsidR="00140E54" w:rsidRDefault="00B16AE2">
      <w:r>
        <w:rPr>
          <w:rFonts w:ascii="Ubuntu" w:hAnsi="Ubuntu" w:cs="Tahoma"/>
          <w:b/>
          <w:bCs/>
        </w:rPr>
        <w:t>Il raduno atleti e tecnici</w:t>
      </w:r>
      <w:r>
        <w:rPr>
          <w:rFonts w:ascii="Ubuntu" w:hAnsi="Ubuntu" w:cs="Tahoma"/>
        </w:rPr>
        <w:t xml:space="preserve"> sarà svolto concordemente con le società partecipanti, in forma virtuale, dopo il termine delle iscrizioni e una volta determinato l’ordine di partenza provvisorio in base alle adesioni.</w:t>
      </w:r>
    </w:p>
    <w:p w:rsidR="00140E54" w:rsidRDefault="00B16AE2">
      <w:r>
        <w:rPr>
          <w:rFonts w:ascii="Ubuntu" w:hAnsi="Ubuntu" w:cs="Tahoma"/>
        </w:rPr>
        <w:t>Il giorno</w:t>
      </w:r>
      <w:r>
        <w:rPr>
          <w:rFonts w:ascii="Ubuntu" w:hAnsi="Ubuntu" w:cs="Tahoma"/>
          <w:b/>
          <w:bCs/>
        </w:rPr>
        <w:t xml:space="preserve"> 11 Maggio 2025</w:t>
      </w:r>
      <w:r>
        <w:rPr>
          <w:rFonts w:ascii="Ubuntu" w:hAnsi="Ubuntu" w:cs="Tahoma"/>
        </w:rPr>
        <w:t xml:space="preserve"> i tecnici e gli atleti dovranno essere a disposizione del Giudice Capo, del Direttore di Gara e del Segretario, almeno 30 minuti prima del proprio riscaldamento,</w:t>
      </w:r>
      <w:r>
        <w:rPr>
          <w:rFonts w:ascii="Ubuntu" w:hAnsi="Ubuntu" w:cs="Tahoma"/>
          <w:b/>
          <w:bCs/>
        </w:rPr>
        <w:t xml:space="preserve"> presso la P</w:t>
      </w:r>
      <w:r>
        <w:rPr>
          <w:rFonts w:ascii="Ubuntu" w:hAnsi="Ubuntu" w:cs="Tahoma"/>
          <w:b/>
        </w:rPr>
        <w:t xml:space="preserve">iscina Comunale Ninfea, sita in </w:t>
      </w:r>
      <w:r>
        <w:rPr>
          <w:rFonts w:ascii="Ubuntu" w:hAnsi="Ubuntu" w:cs="Tahoma"/>
          <w:b/>
          <w:color w:val="222222"/>
        </w:rPr>
        <w:t xml:space="preserve">Viale </w:t>
      </w:r>
      <w:proofErr w:type="spellStart"/>
      <w:r>
        <w:rPr>
          <w:rFonts w:ascii="Ubuntu" w:hAnsi="Ubuntu" w:cs="Tahoma"/>
          <w:b/>
          <w:color w:val="222222"/>
        </w:rPr>
        <w:t>Trappes</w:t>
      </w:r>
      <w:proofErr w:type="spellEnd"/>
      <w:r>
        <w:rPr>
          <w:rFonts w:ascii="Ubuntu" w:hAnsi="Ubuntu" w:cs="Tahoma"/>
          <w:b/>
          <w:color w:val="222222"/>
        </w:rPr>
        <w:t>, 9 – 06061 Castiglione del Lago (PG)</w:t>
      </w:r>
      <w:r>
        <w:rPr>
          <w:rFonts w:ascii="Ubuntu" w:hAnsi="Ubuntu" w:cs="Tahoma"/>
          <w:b/>
        </w:rPr>
        <w:t>,</w:t>
      </w:r>
      <w:r>
        <w:rPr>
          <w:rFonts w:ascii="Ubuntu" w:hAnsi="Ubuntu" w:cs="Tahoma"/>
        </w:rPr>
        <w:t xml:space="preserve"> fino al termine delle premiazioni.</w:t>
      </w:r>
    </w:p>
    <w:p w:rsidR="00140E54" w:rsidRDefault="00B16AE2">
      <w:pPr>
        <w:rPr>
          <w:rFonts w:ascii="Ubuntu" w:hAnsi="Ubuntu" w:cs="Tahoma"/>
          <w:u w:val="single"/>
          <w:lang w:eastAsia="it-IT"/>
        </w:rPr>
      </w:pPr>
      <w:r>
        <w:rPr>
          <w:rFonts w:ascii="Ubuntu" w:hAnsi="Ubuntu" w:cs="Tahoma"/>
          <w:u w:val="single"/>
          <w:lang w:eastAsia="it-IT"/>
        </w:rPr>
        <w:t>Informazioni sulle vasche della piscina:</w:t>
      </w: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Vasca per la dinamica</w:t>
      </w:r>
    </w:p>
    <w:p w:rsidR="00140E54" w:rsidRDefault="00B16AE2">
      <w:r>
        <w:rPr>
          <w:rFonts w:ascii="Ubuntu" w:hAnsi="Ubuntu" w:cs="Tahoma"/>
          <w:lang w:eastAsia="it-IT"/>
        </w:rPr>
        <w:t>Dimensioni 25 x 12 metri – 6 corsie -. Profondità variabile da 1,33 a 1,83 metri.</w:t>
      </w:r>
    </w:p>
    <w:p w:rsidR="00140E54" w:rsidRDefault="00B16AE2">
      <w:r>
        <w:rPr>
          <w:rFonts w:ascii="Ubuntu" w:hAnsi="Ubuntu" w:cs="Tahoma"/>
        </w:rPr>
        <w:t>La vasca ha una temperatura di 28°.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Vasca per la statica</w:t>
      </w: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Dimensioni 12 x 6 metri, profonda 0,8 metri, temperatura 30°</w:t>
      </w:r>
    </w:p>
    <w:p w:rsidR="00140E54" w:rsidRDefault="00140E54"/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6" w:name="_Toc190549488"/>
      <w:r>
        <w:rPr>
          <w:rFonts w:ascii="Ubuntu" w:hAnsi="Ubuntu" w:cs="Tahoma"/>
          <w:lang w:eastAsia="it-IT"/>
        </w:rPr>
        <w:t>Articolo 5.</w:t>
      </w:r>
      <w:r>
        <w:rPr>
          <w:rFonts w:ascii="Ubuntu" w:hAnsi="Ubuntu" w:cs="Tahoma"/>
          <w:lang w:eastAsia="it-IT"/>
        </w:rPr>
        <w:tab/>
        <w:t>SVOLGIMENTO DELLA GARA</w:t>
      </w:r>
      <w:bookmarkEnd w:id="6"/>
    </w:p>
    <w:p w:rsidR="00140E54" w:rsidRDefault="00B16AE2">
      <w:r>
        <w:rPr>
          <w:rFonts w:ascii="Ubuntu" w:hAnsi="Ubuntu" w:cs="Tahoma"/>
        </w:rPr>
        <w:t>Come previsto dai Regolamenti Nazionali Gare di Apnea e dalla Circolare Normativa 2023/2024, la gara avrà inizio secondo il programma allegato.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 xml:space="preserve">Durante lo svolgimento dell’intera manifestazione, </w:t>
      </w:r>
      <w:r>
        <w:rPr>
          <w:rFonts w:ascii="Ubuntu" w:hAnsi="Ubuntu" w:cs="Tahoma"/>
          <w:b/>
          <w:bCs/>
        </w:rPr>
        <w:t>è obbligatorio</w:t>
      </w:r>
      <w:r>
        <w:rPr>
          <w:rFonts w:ascii="Ubuntu" w:hAnsi="Ubuntu" w:cs="Tahoma"/>
        </w:rPr>
        <w:t xml:space="preserve"> tenere un comportamento decoroso, onde favorire la concentrazione degli atleti.</w:t>
      </w:r>
    </w:p>
    <w:p w:rsidR="00B16AE2" w:rsidRPr="005D7B40" w:rsidRDefault="00B16AE2">
      <w:proofErr w:type="gramStart"/>
      <w:r>
        <w:rPr>
          <w:rFonts w:ascii="Ubuntu" w:hAnsi="Ubuntu" w:cs="Tahoma"/>
        </w:rPr>
        <w:t>E’</w:t>
      </w:r>
      <w:proofErr w:type="gramEnd"/>
      <w:r>
        <w:rPr>
          <w:rFonts w:ascii="Ubuntu" w:hAnsi="Ubuntu" w:cs="Tahoma"/>
        </w:rPr>
        <w:t>, altresì, vietato utilizzare supporti musicali durante</w:t>
      </w:r>
      <w:r w:rsidR="005D7B40">
        <w:rPr>
          <w:rFonts w:ascii="Ubuntu" w:hAnsi="Ubuntu" w:cs="Tahoma"/>
        </w:rPr>
        <w:t xml:space="preserve"> lo svolgimento delle gare, nonché durante la fase di preparazione, se non dotati di cuffie.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lastRenderedPageBreak/>
        <w:t>La permanenza degli atleti in campo gara è permessa solo per il riscaldamento e la prestazione, terminata questa l’atleta dovrà uscire dal campo gara.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7" w:name="_Toc190549489"/>
      <w:r>
        <w:rPr>
          <w:rFonts w:ascii="Ubuntu" w:hAnsi="Ubuntu" w:cs="Tahoma"/>
          <w:lang w:eastAsia="it-IT"/>
        </w:rPr>
        <w:t>Articolo 6.</w:t>
      </w:r>
      <w:r>
        <w:rPr>
          <w:rFonts w:ascii="Ubuntu" w:hAnsi="Ubuntu" w:cs="Tahoma"/>
          <w:lang w:eastAsia="it-IT"/>
        </w:rPr>
        <w:tab/>
        <w:t>ATTREZZATURE</w:t>
      </w:r>
      <w:bookmarkEnd w:id="7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Gli atleti devono utilizzare zavorre personali che abbiano lo sgancio rapido e siano collocate sopra eventuale muta o costume.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Chi usa lo schienalino dovrà predisporlo per uno sgancio rapido.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8" w:name="_Toc190549490"/>
      <w:r>
        <w:rPr>
          <w:rFonts w:ascii="Ubuntu" w:hAnsi="Ubuntu" w:cs="Tahoma"/>
          <w:lang w:eastAsia="it-IT"/>
        </w:rPr>
        <w:t>Articolo 7.</w:t>
      </w:r>
      <w:r>
        <w:rPr>
          <w:rFonts w:ascii="Ubuntu" w:hAnsi="Ubuntu" w:cs="Tahoma"/>
          <w:lang w:eastAsia="it-IT"/>
        </w:rPr>
        <w:tab/>
        <w:t>SPECIALITÀ SPORTIVE IN GARA</w:t>
      </w:r>
      <w:bookmarkEnd w:id="8"/>
    </w:p>
    <w:p w:rsidR="00140E54" w:rsidRDefault="00B16AE2">
      <w:r>
        <w:rPr>
          <w:rFonts w:ascii="Ubuntu" w:hAnsi="Ubuntu" w:cs="Tahoma"/>
          <w:color w:val="000000"/>
        </w:rPr>
        <w:t>Per quanto riguarda le norme tecniche, si fa riferimento al Regolamento Nazionale Gare di Apnea e, in particolare, ai Regolamenti di specialità di apnea.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I suddetti Regolamenti sono consultabili sul sito federale al link</w:t>
      </w:r>
      <w:r w:rsidR="005D7B40">
        <w:rPr>
          <w:rFonts w:ascii="Ubuntu" w:hAnsi="Ubuntu" w:cs="Tahoma"/>
        </w:rPr>
        <w:t>:</w:t>
      </w:r>
    </w:p>
    <w:p w:rsidR="00140E54" w:rsidRDefault="00B16AE2">
      <w:hyperlink r:id="rId13" w:tgtFrame="_top">
        <w:r>
          <w:rPr>
            <w:rStyle w:val="Collegamentoipertestuale"/>
            <w:rFonts w:ascii="Ubuntu" w:hAnsi="Ubuntu" w:cs="Tahoma"/>
          </w:rPr>
          <w:t>https://www.fipsas.it/agonismo-subacqueo/attivita-subacquee/apnea/documenti-e-modulistica-apnea/regolamenti-apnea</w:t>
        </w:r>
      </w:hyperlink>
    </w:p>
    <w:p w:rsidR="00140E54" w:rsidRDefault="00140E54">
      <w:pPr>
        <w:rPr>
          <w:rFonts w:ascii="Ubuntu" w:hAnsi="Ubuntu" w:cs="Tahoma"/>
          <w:color w:val="FF0000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9" w:name="_Toc190549491"/>
      <w:r>
        <w:rPr>
          <w:rFonts w:ascii="Ubuntu" w:hAnsi="Ubuntu" w:cs="Tahoma"/>
          <w:lang w:eastAsia="it-IT"/>
        </w:rPr>
        <w:t>Articolo 8.</w:t>
      </w:r>
      <w:r>
        <w:rPr>
          <w:rFonts w:ascii="Ubuntu" w:hAnsi="Ubuntu" w:cs="Tahoma"/>
          <w:lang w:eastAsia="it-IT"/>
        </w:rPr>
        <w:tab/>
        <w:t>SICUREZZA</w:t>
      </w:r>
      <w:bookmarkEnd w:id="9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Durante la gara sarà consentito l’ingresso in acqua solo a: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>gli atleti di volta in volta impegnati;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 xml:space="preserve">il </w:t>
      </w:r>
      <w:r w:rsidR="005D7B40">
        <w:rPr>
          <w:rFonts w:ascii="Ubuntu" w:hAnsi="Ubuntu" w:cs="Tahoma"/>
        </w:rPr>
        <w:t>p</w:t>
      </w:r>
      <w:r>
        <w:rPr>
          <w:rFonts w:ascii="Ubuntu" w:hAnsi="Ubuntu" w:cs="Tahoma"/>
        </w:rPr>
        <w:t>ersonale di assistenza designato dal Direttore di Gara;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>gli eventuali operatori video autorizzati.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A bordo vasca si troveranno: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>i Giudici di Gara;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>lo Staff medico di sicurezza;</w:t>
      </w:r>
    </w:p>
    <w:p w:rsidR="00140E54" w:rsidRDefault="00B16AE2">
      <w:r>
        <w:rPr>
          <w:rFonts w:ascii="Ubuntu" w:eastAsia="Tahoma" w:hAnsi="Ubuntu" w:cs="Tahoma"/>
        </w:rPr>
        <w:t xml:space="preserve">• </w:t>
      </w:r>
      <w:r>
        <w:rPr>
          <w:rFonts w:ascii="Ubuntu" w:hAnsi="Ubuntu" w:cs="Tahoma"/>
        </w:rPr>
        <w:t>il personale di assistenza designato dal Direttore di Gara (Cronometristi, etc.);</w:t>
      </w:r>
    </w:p>
    <w:p w:rsidR="00140E54" w:rsidRDefault="00B16AE2">
      <w:r>
        <w:rPr>
          <w:rFonts w:ascii="Ubuntu" w:eastAsia="Tahoma" w:hAnsi="Ubuntu" w:cs="Tahoma"/>
        </w:rPr>
        <w:t>• Atleti e Tecnici federali in procinto di riscaldamento e gara.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r>
        <w:rPr>
          <w:rFonts w:ascii="Ubuntu" w:hAnsi="Ubuntu" w:cs="Tahoma"/>
        </w:rPr>
        <w:t>Al termine delle loro prestazioni, gli atleti dovranno abbandonare l’area di gara, così come anche i Tecnici Federali delle squadre che avranno ultimato le prestazioni.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r>
        <w:rPr>
          <w:rFonts w:ascii="Ubuntu" w:hAnsi="Ubuntu" w:cs="Tahoma"/>
        </w:rPr>
        <w:t xml:space="preserve">Il </w:t>
      </w:r>
      <w:r>
        <w:rPr>
          <w:rFonts w:ascii="Ubuntu" w:hAnsi="Ubuntu" w:cs="Tahoma"/>
          <w:b/>
          <w:bCs/>
        </w:rPr>
        <w:t>presidio ospedaliero</w:t>
      </w:r>
      <w:r>
        <w:rPr>
          <w:rFonts w:ascii="Ubuntu" w:hAnsi="Ubuntu" w:cs="Tahoma"/>
        </w:rPr>
        <w:t xml:space="preserve"> più vicino al luogo di svolgimento della gara è “Ospedale di Castiglione Lago” con annesso Pronto Soccorso che dista 1,6 Km dal luogo di svolgimento della competizione sportiva.</w:t>
      </w:r>
    </w:p>
    <w:p w:rsidR="00140E54" w:rsidRDefault="00B16AE2">
      <w:r>
        <w:rPr>
          <w:rFonts w:ascii="Ubuntu" w:hAnsi="Ubuntu" w:cs="Tahoma"/>
        </w:rPr>
        <w:t>I recapiti telefonici della struttura ospedaliera sono i seguenti:</w:t>
      </w:r>
      <w:r>
        <w:rPr>
          <w:rFonts w:ascii="Ubuntu" w:hAnsi="Ubuntu" w:cs="Tahoma"/>
          <w:color w:val="000000"/>
          <w:sz w:val="22"/>
        </w:rPr>
        <w:t xml:space="preserve"> </w:t>
      </w:r>
      <w:r>
        <w:rPr>
          <w:rFonts w:ascii="Ubuntu" w:hAnsi="Ubuntu" w:cs="Tahoma"/>
          <w:color w:val="000000"/>
        </w:rPr>
        <w:t>075-95261.</w:t>
      </w:r>
    </w:p>
    <w:p w:rsidR="00140E54" w:rsidRDefault="00B16AE2">
      <w:r>
        <w:rPr>
          <w:rFonts w:ascii="Ubuntu" w:hAnsi="Ubuntu" w:cs="Tahoma"/>
          <w:color w:val="000000"/>
        </w:rPr>
        <w:t xml:space="preserve">Il primo soccorso è assicurato da ambulanza della Croce Rossa Italiana Comitato di </w:t>
      </w:r>
      <w:proofErr w:type="spellStart"/>
      <w:r>
        <w:rPr>
          <w:rFonts w:ascii="Ubuntu" w:hAnsi="Ubuntu" w:cs="Tahoma"/>
          <w:color w:val="000000"/>
        </w:rPr>
        <w:t>Valnestore</w:t>
      </w:r>
      <w:proofErr w:type="spellEnd"/>
      <w:r>
        <w:rPr>
          <w:rFonts w:ascii="Ubuntu" w:hAnsi="Ubuntu" w:cs="Tahoma"/>
          <w:color w:val="000000"/>
        </w:rPr>
        <w:t xml:space="preserve"> e da un medico di gara.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10" w:name="_Toc190549492"/>
      <w:r>
        <w:rPr>
          <w:rFonts w:ascii="Ubuntu" w:hAnsi="Ubuntu" w:cs="Tahoma"/>
          <w:lang w:eastAsia="it-IT"/>
        </w:rPr>
        <w:t>Articolo 9.</w:t>
      </w:r>
      <w:r>
        <w:rPr>
          <w:rFonts w:ascii="Ubuntu" w:hAnsi="Ubuntu" w:cs="Tahoma"/>
          <w:lang w:eastAsia="it-IT"/>
        </w:rPr>
        <w:tab/>
        <w:t>PREMIAZIONI</w:t>
      </w:r>
      <w:bookmarkEnd w:id="10"/>
    </w:p>
    <w:p w:rsidR="00140E54" w:rsidRDefault="00B16AE2">
      <w:r>
        <w:rPr>
          <w:rFonts w:ascii="Ubuntu" w:hAnsi="Ubuntu" w:cs="Tahoma"/>
          <w:u w:val="single"/>
        </w:rPr>
        <w:t>Le premiazioni saranno effettuate presso la Piscina Comunale Ninfea,</w:t>
      </w:r>
      <w:r>
        <w:rPr>
          <w:rFonts w:ascii="Ubuntu" w:hAnsi="Ubuntu" w:cs="Tahoma"/>
        </w:rPr>
        <w:t xml:space="preserve"> alle </w:t>
      </w:r>
      <w:r>
        <w:rPr>
          <w:rFonts w:ascii="Ubuntu" w:hAnsi="Ubuntu" w:cs="Tahoma"/>
          <w:b/>
        </w:rPr>
        <w:t xml:space="preserve">ore 13:00 per la </w:t>
      </w:r>
      <w:r>
        <w:rPr>
          <w:rFonts w:ascii="Ubuntu" w:hAnsi="Ubuntu" w:cs="Tahoma"/>
          <w:b/>
        </w:rPr>
        <w:lastRenderedPageBreak/>
        <w:t>statica</w:t>
      </w:r>
      <w:r>
        <w:rPr>
          <w:rFonts w:ascii="Ubuntu" w:hAnsi="Ubuntu" w:cs="Tahoma"/>
        </w:rPr>
        <w:t xml:space="preserve">, alle </w:t>
      </w:r>
      <w:r>
        <w:rPr>
          <w:rFonts w:ascii="Ubuntu" w:hAnsi="Ubuntu" w:cs="Tahoma"/>
          <w:b/>
        </w:rPr>
        <w:t>ore 18:00 per la dinamica</w:t>
      </w:r>
      <w:r>
        <w:rPr>
          <w:rFonts w:ascii="Ubuntu" w:hAnsi="Ubuntu" w:cs="Tahoma"/>
        </w:rPr>
        <w:t>, nel rispetto del protocollo CONI-FIPSAS. L’eventuale consegna di ulteriori premi dovrà essere effettuata al termine della cerimonia protocollare (eventuali premi saranno elencati al momento del raduno prima dell’inizio della gara).</w:t>
      </w:r>
    </w:p>
    <w:p w:rsidR="00140E54" w:rsidRDefault="00B16AE2">
      <w:r>
        <w:rPr>
          <w:rFonts w:ascii="Ubuntu" w:hAnsi="Ubuntu" w:cs="Tahoma"/>
        </w:rPr>
        <w:t xml:space="preserve">È prevista una </w:t>
      </w:r>
      <w:r>
        <w:rPr>
          <w:rFonts w:ascii="Ubuntu" w:hAnsi="Ubuntu" w:cs="Tahoma"/>
          <w:b/>
        </w:rPr>
        <w:t>classifica per ogni categoria</w:t>
      </w:r>
      <w:r>
        <w:rPr>
          <w:rFonts w:ascii="Ubuntu" w:hAnsi="Ubuntu" w:cs="Tahoma"/>
        </w:rPr>
        <w:t xml:space="preserve"> sia maschile che femminile e la classifica a squadre; la società ospitante non concorre nella classifica a squadre.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11" w:name="_Toc190549493"/>
      <w:r>
        <w:rPr>
          <w:rFonts w:ascii="Ubuntu" w:hAnsi="Ubuntu" w:cs="Tahoma"/>
          <w:lang w:eastAsia="it-IT"/>
        </w:rPr>
        <w:t>Articolo 10.</w:t>
      </w:r>
      <w:r>
        <w:rPr>
          <w:rFonts w:ascii="Ubuntu" w:hAnsi="Ubuntu" w:cs="Tahoma"/>
          <w:lang w:eastAsia="it-IT"/>
        </w:rPr>
        <w:tab/>
        <w:t>RECLAMI</w:t>
      </w:r>
      <w:bookmarkEnd w:id="11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Tutti i partecipanti alla gara hanno facoltà di presentare reclami, nella forma, modi e termini previsti dalla Circolare Normativa in vigore e dal Regolamento Nazionale FIPSAS.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rPr>
          <w:rFonts w:ascii="Ubuntu" w:hAnsi="Ubuntu" w:cs="Tahoma"/>
          <w:lang w:eastAsia="it-IT"/>
        </w:rPr>
      </w:pPr>
      <w:bookmarkStart w:id="12" w:name="_Toc190549494"/>
      <w:r>
        <w:rPr>
          <w:rFonts w:ascii="Ubuntu" w:hAnsi="Ubuntu" w:cs="Tahoma"/>
          <w:lang w:eastAsia="it-IT"/>
        </w:rPr>
        <w:t>Articolo 11.</w:t>
      </w:r>
      <w:r>
        <w:rPr>
          <w:rFonts w:ascii="Ubuntu" w:hAnsi="Ubuntu" w:cs="Tahoma"/>
          <w:lang w:eastAsia="it-IT"/>
        </w:rPr>
        <w:tab/>
        <w:t>INTERPRETAZIONI</w:t>
      </w:r>
      <w:bookmarkEnd w:id="12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Il giudizio in merito ad eventuali divergenze sul presente Regolamento è riservato esclusivamente al Giudice di Gara, fatta salva la facoltà degli interessati di presentare reclamo così come indicato all’art. 10 del presente Regolamento.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jc w:val="both"/>
        <w:rPr>
          <w:rFonts w:ascii="Ubuntu" w:hAnsi="Ubuntu" w:cs="Tahoma"/>
          <w:lang w:eastAsia="it-IT"/>
        </w:rPr>
      </w:pPr>
      <w:bookmarkStart w:id="13" w:name="_Toc190549495"/>
      <w:r>
        <w:rPr>
          <w:rFonts w:ascii="Ubuntu" w:hAnsi="Ubuntu" w:cs="Tahoma"/>
          <w:lang w:eastAsia="it-IT"/>
        </w:rPr>
        <w:t>Articolo 12.</w:t>
      </w:r>
      <w:r>
        <w:rPr>
          <w:rFonts w:ascii="Ubuntu" w:hAnsi="Ubuntu" w:cs="Tahoma"/>
          <w:lang w:eastAsia="it-IT"/>
        </w:rPr>
        <w:tab/>
        <w:t>IL DOPING</w:t>
      </w:r>
      <w:bookmarkEnd w:id="13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Il doping è tassativamente vietato e possono essere disposti, a carico degli atleti, accertamenti antidoping, in attuazione dei vigenti Regolamenti.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pStyle w:val="Titolo2"/>
        <w:tabs>
          <w:tab w:val="left" w:pos="0"/>
        </w:tabs>
        <w:jc w:val="both"/>
        <w:rPr>
          <w:rFonts w:ascii="Ubuntu" w:hAnsi="Ubuntu" w:cs="Tahoma"/>
          <w:lang w:eastAsia="it-IT"/>
        </w:rPr>
      </w:pPr>
      <w:bookmarkStart w:id="14" w:name="_Toc190549496"/>
      <w:r>
        <w:rPr>
          <w:rFonts w:ascii="Ubuntu" w:hAnsi="Ubuntu" w:cs="Tahoma"/>
          <w:lang w:eastAsia="it-IT"/>
        </w:rPr>
        <w:t>Articolo 13.</w:t>
      </w:r>
      <w:r>
        <w:rPr>
          <w:rFonts w:ascii="Ubuntu" w:hAnsi="Ubuntu" w:cs="Tahoma"/>
          <w:lang w:eastAsia="it-IT"/>
        </w:rPr>
        <w:tab/>
        <w:t>UFFICIALI DI GARA</w:t>
      </w:r>
      <w:bookmarkEnd w:id="14"/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Sono Ufficiali di gara il Giudice Capo</w:t>
      </w:r>
      <w:r w:rsidR="005D7B40">
        <w:rPr>
          <w:rFonts w:ascii="Ubuntu" w:hAnsi="Ubuntu" w:cs="Tahoma"/>
        </w:rPr>
        <w:t>, i Giudici</w:t>
      </w:r>
      <w:r>
        <w:rPr>
          <w:rFonts w:ascii="Ubuntu" w:hAnsi="Ubuntu" w:cs="Tahoma"/>
        </w:rPr>
        <w:t xml:space="preserve"> e il Direttore di Gara.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Collaborano con gli Ufficiali di gara: il medico di gara, il segretario di gara, i commissari di gara ed eventuali commissari designati dagli organismi preposti della FIPSAS.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>Direttore di Gara</w:t>
      </w:r>
      <w:r>
        <w:rPr>
          <w:rFonts w:ascii="Ubuntu" w:hAnsi="Ubuntu" w:cs="Tahoma"/>
        </w:rPr>
        <w:t>: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>Verdacchi Moreno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>Giudice Capo</w:t>
      </w:r>
      <w:r>
        <w:rPr>
          <w:rFonts w:ascii="Ubuntu" w:hAnsi="Ubuntu" w:cs="Tahoma"/>
        </w:rPr>
        <w:t>: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>Capezzali Daniele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>Giudici di Superficie</w:t>
      </w:r>
      <w:r>
        <w:rPr>
          <w:rFonts w:ascii="Ubuntu" w:hAnsi="Ubuntu" w:cs="Tahoma"/>
        </w:rPr>
        <w:t>:</w:t>
      </w:r>
      <w:r>
        <w:rPr>
          <w:rFonts w:ascii="Ubuntu" w:hAnsi="Ubuntu" w:cs="Tahoma"/>
        </w:rPr>
        <w:tab/>
        <w:t>D’Apolito Danilo, Bartolini Simone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  <w:bCs/>
        </w:rPr>
        <w:t>Start:</w:t>
      </w:r>
      <w:r>
        <w:rPr>
          <w:rFonts w:ascii="Ubuntu" w:hAnsi="Ubuntu" w:cs="Tahoma"/>
        </w:rPr>
        <w:t xml:space="preserve"> 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>Verdacchi Laura, Del Secco Paola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  <w:bCs/>
        </w:rPr>
        <w:t>Crono / Video:</w:t>
      </w:r>
      <w:r>
        <w:rPr>
          <w:rFonts w:ascii="Ubuntu" w:hAnsi="Ubuntu" w:cs="Tahoma"/>
        </w:rPr>
        <w:t xml:space="preserve"> 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 xml:space="preserve">Bianco Francesca, </w:t>
      </w:r>
      <w:proofErr w:type="spellStart"/>
      <w:r>
        <w:rPr>
          <w:rFonts w:ascii="Ubuntu" w:hAnsi="Ubuntu" w:cs="Tahoma"/>
        </w:rPr>
        <w:t>Millucci</w:t>
      </w:r>
      <w:proofErr w:type="spellEnd"/>
      <w:r>
        <w:rPr>
          <w:rFonts w:ascii="Ubuntu" w:hAnsi="Ubuntu" w:cs="Tahoma"/>
        </w:rPr>
        <w:t xml:space="preserve"> Francesca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>Medico di gara</w:t>
      </w:r>
      <w:r>
        <w:rPr>
          <w:rFonts w:ascii="Ubuntu" w:hAnsi="Ubuntu" w:cs="Tahoma"/>
        </w:rPr>
        <w:t>: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>Dario Di Mitri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>Segretario di gara:</w:t>
      </w:r>
      <w:r>
        <w:rPr>
          <w:rFonts w:ascii="Ubuntu" w:hAnsi="Ubuntu" w:cs="Tahoma"/>
        </w:rPr>
        <w:tab/>
      </w:r>
      <w:r>
        <w:rPr>
          <w:rFonts w:ascii="Ubuntu" w:hAnsi="Ubuntu" w:cs="Tahoma"/>
        </w:rPr>
        <w:tab/>
        <w:t>Gallina Carlo</w:t>
      </w:r>
    </w:p>
    <w:p w:rsidR="00140E54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 xml:space="preserve">Responsabile sicurezza e Area Warm </w:t>
      </w:r>
      <w:proofErr w:type="gramStart"/>
      <w:r>
        <w:rPr>
          <w:rFonts w:ascii="Ubuntu" w:hAnsi="Ubuntu" w:cs="Tahoma"/>
          <w:b/>
        </w:rPr>
        <w:t>Up:</w:t>
      </w:r>
      <w:r>
        <w:rPr>
          <w:rFonts w:ascii="Ubuntu" w:hAnsi="Ubuntu" w:cs="Tahoma"/>
        </w:rPr>
        <w:t xml:space="preserve">  Piccioni</w:t>
      </w:r>
      <w:proofErr w:type="gramEnd"/>
      <w:r>
        <w:rPr>
          <w:rFonts w:ascii="Ubuntu" w:hAnsi="Ubuntu" w:cs="Tahoma"/>
        </w:rPr>
        <w:t xml:space="preserve"> Emanuele</w:t>
      </w:r>
    </w:p>
    <w:p w:rsidR="00140E54" w:rsidRPr="005D7B40" w:rsidRDefault="00B16AE2">
      <w:pPr>
        <w:numPr>
          <w:ilvl w:val="0"/>
          <w:numId w:val="2"/>
        </w:numPr>
      </w:pPr>
      <w:r>
        <w:rPr>
          <w:rFonts w:ascii="Ubuntu" w:hAnsi="Ubuntu" w:cs="Tahoma"/>
          <w:b/>
        </w:rPr>
        <w:t xml:space="preserve">Assistenti di </w:t>
      </w:r>
      <w:proofErr w:type="gramStart"/>
      <w:r>
        <w:rPr>
          <w:rFonts w:ascii="Ubuntu" w:hAnsi="Ubuntu" w:cs="Tahoma"/>
          <w:b/>
        </w:rPr>
        <w:t xml:space="preserve">superficie: </w:t>
      </w:r>
      <w:r>
        <w:rPr>
          <w:rFonts w:ascii="Ubuntu" w:hAnsi="Ubuntu" w:cs="Tahoma"/>
        </w:rPr>
        <w:t xml:space="preserve">  </w:t>
      </w:r>
      <w:proofErr w:type="gramEnd"/>
      <w:r>
        <w:rPr>
          <w:rFonts w:ascii="Ubuntu" w:hAnsi="Ubuntu" w:cs="Tahoma"/>
        </w:rPr>
        <w:t xml:space="preserve"> Gasparri Giovanni, Casalini Luca, Verdacchi Luca, Camilli Beatrice</w:t>
      </w:r>
    </w:p>
    <w:p w:rsidR="005D7B40" w:rsidRDefault="005D7B40" w:rsidP="005D7B40"/>
    <w:p w:rsidR="005D7B40" w:rsidRDefault="005D7B40" w:rsidP="005D7B40"/>
    <w:p w:rsidR="005D7B40" w:rsidRDefault="005D7B40" w:rsidP="005D7B40"/>
    <w:p w:rsidR="005D7B40" w:rsidRDefault="005D7B40" w:rsidP="005D7B40"/>
    <w:p w:rsidR="005D7B40" w:rsidRDefault="005D7B40" w:rsidP="005D7B40"/>
    <w:p w:rsidR="005D7B40" w:rsidRDefault="005D7B40" w:rsidP="005D7B40"/>
    <w:p w:rsidR="005D7B40" w:rsidRDefault="005D7B40" w:rsidP="005D7B40"/>
    <w:p w:rsidR="005D7B40" w:rsidRDefault="005D7B40" w:rsidP="005D7B40"/>
    <w:p w:rsidR="00140E54" w:rsidRDefault="00B16AE2">
      <w:pPr>
        <w:jc w:val="center"/>
      </w:pPr>
      <w:r>
        <w:rPr>
          <w:rFonts w:ascii="Ubuntu" w:hAnsi="Ubuntu" w:cs="Tahoma"/>
          <w:b/>
          <w:sz w:val="48"/>
          <w:szCs w:val="48"/>
          <w:u w:val="single"/>
          <w:lang w:eastAsia="it-IT"/>
        </w:rPr>
        <w:t>6° TROFEO Apnea UMBRIA</w:t>
      </w:r>
    </w:p>
    <w:p w:rsidR="00140E54" w:rsidRDefault="00B16AE2">
      <w:pPr>
        <w:pStyle w:val="Titolo1"/>
        <w:tabs>
          <w:tab w:val="left" w:pos="0"/>
        </w:tabs>
        <w:jc w:val="center"/>
        <w:rPr>
          <w:rFonts w:ascii="Ubuntu" w:hAnsi="Ubuntu" w:cs="Tahoma"/>
          <w:sz w:val="32"/>
          <w:szCs w:val="32"/>
          <w:lang w:eastAsia="it-IT"/>
        </w:rPr>
      </w:pPr>
      <w:bookmarkStart w:id="15" w:name="_Toc190549497"/>
      <w:r>
        <w:rPr>
          <w:rFonts w:ascii="Ubuntu" w:hAnsi="Ubuntu" w:cs="Tahoma"/>
          <w:sz w:val="32"/>
          <w:szCs w:val="32"/>
          <w:lang w:eastAsia="it-IT"/>
        </w:rPr>
        <w:t>PROGRAMMA DELLA GARA</w:t>
      </w:r>
      <w:bookmarkEnd w:id="15"/>
    </w:p>
    <w:p w:rsidR="00140E54" w:rsidRDefault="00B16AE2">
      <w:pPr>
        <w:jc w:val="center"/>
      </w:pPr>
      <w:r>
        <w:rPr>
          <w:rFonts w:ascii="Ubuntu" w:hAnsi="Ubuntu" w:cs="Tahoma"/>
          <w:b/>
          <w:lang w:eastAsia="it-IT"/>
        </w:rPr>
        <w:t>Domenica 11 Maggio 2025</w:t>
      </w:r>
    </w:p>
    <w:p w:rsidR="00140E54" w:rsidRDefault="00140E54">
      <w:pPr>
        <w:rPr>
          <w:rFonts w:ascii="Ubuntu" w:hAnsi="Ubuntu" w:cs="Tahoma"/>
          <w:b/>
          <w:lang w:eastAsia="it-IT"/>
        </w:rPr>
      </w:pPr>
    </w:p>
    <w:p w:rsidR="00140E54" w:rsidRDefault="00B16AE2">
      <w:pPr>
        <w:jc w:val="center"/>
        <w:rPr>
          <w:rFonts w:ascii="Ubuntu" w:hAnsi="Ubuntu" w:cs="Tahoma"/>
          <w:b/>
          <w:lang w:eastAsia="it-IT"/>
        </w:rPr>
      </w:pPr>
      <w:r>
        <w:rPr>
          <w:rFonts w:ascii="Ubuntu" w:hAnsi="Ubuntu" w:cs="Tahoma"/>
          <w:b/>
          <w:lang w:eastAsia="it-IT"/>
        </w:rPr>
        <w:t>STATICA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r>
        <w:rPr>
          <w:rFonts w:ascii="Ubuntu" w:hAnsi="Ubuntu" w:cs="Tahoma"/>
          <w:lang w:eastAsia="it-IT"/>
        </w:rPr>
        <w:t>Ore 09:30</w:t>
      </w:r>
      <w:r>
        <w:rPr>
          <w:rFonts w:ascii="Ubuntu" w:hAnsi="Ubuntu" w:cs="Tahoma"/>
          <w:lang w:eastAsia="it-IT"/>
        </w:rPr>
        <w:tab/>
        <w:t>Apertura impianto e accoglienza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10:30</w:t>
      </w:r>
      <w:r>
        <w:rPr>
          <w:rFonts w:ascii="Ubuntu" w:hAnsi="Ubuntu" w:cs="Tahoma"/>
          <w:lang w:eastAsia="it-IT"/>
        </w:rPr>
        <w:tab/>
        <w:t>Inizio riscaldamento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11:00</w:t>
      </w:r>
      <w:r>
        <w:rPr>
          <w:rFonts w:ascii="Ubuntu" w:hAnsi="Ubuntu" w:cs="Tahoma"/>
          <w:lang w:eastAsia="it-IT"/>
        </w:rPr>
        <w:tab/>
        <w:t>Inizio gara apnea statica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12:30</w:t>
      </w:r>
      <w:r>
        <w:rPr>
          <w:rFonts w:ascii="Ubuntu" w:hAnsi="Ubuntu" w:cs="Tahoma"/>
          <w:lang w:eastAsia="it-IT"/>
        </w:rPr>
        <w:tab/>
        <w:t>Pubblicazione risultati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ind w:left="1440" w:hanging="1440"/>
      </w:pPr>
      <w:r>
        <w:rPr>
          <w:rFonts w:ascii="Ubuntu" w:hAnsi="Ubuntu" w:cs="Tahoma"/>
          <w:color w:val="222222"/>
          <w:lang w:eastAsia="it-IT"/>
        </w:rPr>
        <w:t>Ore 13:00</w:t>
      </w:r>
      <w:r>
        <w:rPr>
          <w:rFonts w:ascii="Ubuntu" w:hAnsi="Ubuntu" w:cs="Tahoma"/>
          <w:color w:val="222222"/>
          <w:lang w:eastAsia="it-IT"/>
        </w:rPr>
        <w:tab/>
        <w:t>Cerimonia di premiazione</w:t>
      </w:r>
    </w:p>
    <w:p w:rsidR="00140E54" w:rsidRDefault="00140E54">
      <w:pPr>
        <w:ind w:left="1440" w:hanging="1440"/>
        <w:rPr>
          <w:rFonts w:ascii="Ubuntu" w:hAnsi="Ubuntu" w:cs="Tahoma"/>
          <w:color w:val="222222"/>
          <w:lang w:eastAsia="it-IT"/>
        </w:rPr>
      </w:pPr>
    </w:p>
    <w:p w:rsidR="00140E54" w:rsidRDefault="00140E54">
      <w:pPr>
        <w:ind w:left="1440" w:hanging="1440"/>
        <w:rPr>
          <w:rFonts w:ascii="Ubuntu" w:hAnsi="Ubuntu" w:cs="Tahoma"/>
          <w:color w:val="222222"/>
          <w:lang w:eastAsia="it-IT"/>
        </w:rPr>
      </w:pPr>
    </w:p>
    <w:p w:rsidR="00140E54" w:rsidRDefault="00B16AE2">
      <w:pPr>
        <w:ind w:left="1440" w:hanging="1440"/>
        <w:jc w:val="center"/>
      </w:pPr>
      <w:r>
        <w:rPr>
          <w:rFonts w:ascii="Ubuntu" w:hAnsi="Ubuntu" w:cs="Tahoma"/>
          <w:b/>
          <w:bCs/>
          <w:color w:val="222222"/>
          <w:lang w:eastAsia="it-IT"/>
        </w:rPr>
        <w:t>DINAMICA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13:45</w:t>
      </w:r>
      <w:r>
        <w:rPr>
          <w:rFonts w:ascii="Ubuntu" w:hAnsi="Ubuntu" w:cs="Tahoma"/>
          <w:lang w:eastAsia="it-IT"/>
        </w:rPr>
        <w:tab/>
        <w:t>Inizio riscaldamento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14:15</w:t>
      </w:r>
      <w:r>
        <w:rPr>
          <w:rFonts w:ascii="Ubuntu" w:hAnsi="Ubuntu" w:cs="Tahoma"/>
          <w:lang w:eastAsia="it-IT"/>
        </w:rPr>
        <w:tab/>
        <w:t>Inizio gara apnea dinamica SENZA attrezzature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15:15</w:t>
      </w:r>
      <w:r>
        <w:rPr>
          <w:rFonts w:ascii="Ubuntu" w:hAnsi="Ubuntu" w:cs="Tahoma"/>
          <w:lang w:eastAsia="it-IT"/>
        </w:rPr>
        <w:tab/>
        <w:t>Inizio gara apnea dinamica CON attrezzature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17:00</w:t>
      </w:r>
      <w:r>
        <w:rPr>
          <w:rFonts w:ascii="Ubuntu" w:hAnsi="Ubuntu" w:cs="Tahoma"/>
          <w:lang w:eastAsia="it-IT"/>
        </w:rPr>
        <w:tab/>
        <w:t>Inizio gara apnea Speed &amp; Endurance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17:30</w:t>
      </w:r>
      <w:r>
        <w:rPr>
          <w:rFonts w:ascii="Ubuntu" w:hAnsi="Ubuntu" w:cs="Tahoma"/>
          <w:lang w:eastAsia="it-IT"/>
        </w:rPr>
        <w:tab/>
        <w:t>Pubblicazione risultati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Ore 18:00</w:t>
      </w:r>
      <w:r>
        <w:rPr>
          <w:rFonts w:ascii="Ubuntu" w:hAnsi="Ubuntu" w:cs="Tahoma"/>
          <w:lang w:eastAsia="it-IT"/>
        </w:rPr>
        <w:tab/>
        <w:t>Cerimonia di premiazione</w:t>
      </w: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140E54">
      <w:pPr>
        <w:rPr>
          <w:rFonts w:ascii="Ubuntu" w:hAnsi="Ubuntu" w:cs="Tahoma"/>
          <w:lang w:eastAsia="it-IT"/>
        </w:rPr>
      </w:pPr>
    </w:p>
    <w:p w:rsidR="00140E54" w:rsidRDefault="00B16AE2">
      <w:pPr>
        <w:rPr>
          <w:rFonts w:ascii="Ubuntu" w:eastAsia="Calibri" w:hAnsi="Ubuntu" w:cs="Tahoma"/>
          <w:b/>
          <w:color w:val="000000"/>
          <w:sz w:val="22"/>
          <w:szCs w:val="22"/>
        </w:rPr>
      </w:pPr>
      <w:r>
        <w:rPr>
          <w:rFonts w:ascii="Ubuntu" w:eastAsia="Calibri" w:hAnsi="Ubuntu" w:cs="Tahoma"/>
          <w:b/>
          <w:color w:val="000000"/>
          <w:sz w:val="22"/>
          <w:szCs w:val="22"/>
        </w:rPr>
        <w:t>NB: Gli orari indicati potrebbero subire delle variazioni in relazione ad esigenze tecnico organizzative. In ogni caso, qualora ciò dovesse avvenire, tali variazioni saranno tempestivamente indicate nelle forme opportune.</w:t>
      </w:r>
    </w:p>
    <w:p w:rsidR="00140E54" w:rsidRDefault="00140E54">
      <w:pPr>
        <w:rPr>
          <w:rFonts w:ascii="Ubuntu" w:eastAsia="Calibri" w:hAnsi="Ubuntu" w:cs="Tahoma"/>
          <w:b/>
          <w:color w:val="000000"/>
          <w:sz w:val="22"/>
          <w:szCs w:val="22"/>
        </w:rPr>
      </w:pPr>
    </w:p>
    <w:p w:rsidR="005D7B40" w:rsidRDefault="005D7B40">
      <w:pPr>
        <w:rPr>
          <w:rFonts w:ascii="Ubuntu" w:eastAsia="Calibri" w:hAnsi="Ubuntu" w:cs="Tahoma"/>
          <w:b/>
          <w:color w:val="000000"/>
          <w:sz w:val="22"/>
          <w:szCs w:val="22"/>
        </w:rPr>
      </w:pPr>
    </w:p>
    <w:p w:rsidR="005D7B40" w:rsidRDefault="005D7B40">
      <w:pPr>
        <w:rPr>
          <w:rFonts w:ascii="Ubuntu" w:eastAsia="Calibri" w:hAnsi="Ubuntu" w:cs="Tahoma"/>
          <w:b/>
          <w:color w:val="000000"/>
          <w:sz w:val="22"/>
          <w:szCs w:val="22"/>
        </w:rPr>
      </w:pPr>
    </w:p>
    <w:p w:rsidR="00140E54" w:rsidRDefault="00140E54">
      <w:pPr>
        <w:rPr>
          <w:rFonts w:ascii="Ubuntu" w:eastAsia="Tahoma" w:hAnsi="Ubuntu" w:cs="Tahoma"/>
          <w:szCs w:val="28"/>
          <w:lang w:eastAsia="it-IT"/>
        </w:rPr>
      </w:pPr>
    </w:p>
    <w:p w:rsidR="00140E54" w:rsidRDefault="00B16AE2">
      <w:pPr>
        <w:jc w:val="center"/>
        <w:rPr>
          <w:rFonts w:ascii="Ubuntu" w:hAnsi="Ubuntu" w:cs="Tahoma"/>
          <w:b/>
          <w:lang w:eastAsia="it-IT"/>
        </w:rPr>
      </w:pPr>
      <w:r>
        <w:rPr>
          <w:rFonts w:ascii="Ubuntu" w:hAnsi="Ubuntu" w:cs="Tahoma"/>
          <w:b/>
          <w:lang w:eastAsia="it-IT"/>
        </w:rPr>
        <w:t>INFORMAZIONI LOGISTICHE</w:t>
      </w:r>
    </w:p>
    <w:p w:rsidR="00140E54" w:rsidRDefault="00140E54">
      <w:pPr>
        <w:rPr>
          <w:rFonts w:ascii="Ubuntu" w:hAnsi="Ubuntu" w:cs="Tahoma"/>
          <w:b/>
          <w:lang w:eastAsia="it-IT"/>
        </w:rPr>
      </w:pPr>
    </w:p>
    <w:p w:rsidR="00140E54" w:rsidRDefault="00B16AE2">
      <w:r>
        <w:rPr>
          <w:rFonts w:ascii="Ubuntu" w:hAnsi="Ubuntu" w:cs="Tahoma"/>
        </w:rPr>
        <w:t xml:space="preserve">La </w:t>
      </w:r>
      <w:r>
        <w:rPr>
          <w:rFonts w:ascii="Ubuntu" w:hAnsi="Ubuntu" w:cs="Tahoma"/>
          <w:lang w:eastAsia="it-IT"/>
        </w:rPr>
        <w:t xml:space="preserve">Piscina Comunale Ninfea, sita in </w:t>
      </w:r>
      <w:r>
        <w:rPr>
          <w:rFonts w:ascii="Ubuntu" w:hAnsi="Ubuntu" w:cs="Tahoma"/>
          <w:color w:val="222222"/>
          <w:lang w:eastAsia="it-IT"/>
        </w:rPr>
        <w:t xml:space="preserve">Viale </w:t>
      </w:r>
      <w:proofErr w:type="spellStart"/>
      <w:r>
        <w:rPr>
          <w:rFonts w:ascii="Ubuntu" w:hAnsi="Ubuntu" w:cs="Tahoma"/>
          <w:color w:val="222222"/>
          <w:lang w:eastAsia="it-IT"/>
        </w:rPr>
        <w:t>Trappes</w:t>
      </w:r>
      <w:proofErr w:type="spellEnd"/>
      <w:r>
        <w:rPr>
          <w:rFonts w:ascii="Ubuntu" w:hAnsi="Ubuntu" w:cs="Tahoma"/>
          <w:color w:val="222222"/>
          <w:lang w:eastAsia="it-IT"/>
        </w:rPr>
        <w:t>, 9 – 06061 Castiglione del Lago (PG)</w:t>
      </w:r>
      <w:r>
        <w:rPr>
          <w:rFonts w:ascii="Ubuntu" w:hAnsi="Ubuntu" w:cs="Tahoma"/>
          <w:color w:val="222222"/>
        </w:rPr>
        <w:t>, è situata in prossimità delle rive del Lago Trasimeno ed ha a disposizione un ampio parcheggio dedicato.</w:t>
      </w:r>
    </w:p>
    <w:p w:rsidR="00140E54" w:rsidRDefault="00B16AE2">
      <w:r>
        <w:rPr>
          <w:rFonts w:ascii="Ubuntu" w:hAnsi="Ubuntu" w:cs="Tahoma"/>
          <w:color w:val="222222"/>
        </w:rPr>
        <w:t xml:space="preserve">Il sito web dell’impianto è: </w:t>
      </w:r>
      <w:hyperlink r:id="rId14" w:tgtFrame="_top">
        <w:r>
          <w:rPr>
            <w:rStyle w:val="Collegamentoipertestuale"/>
            <w:rFonts w:ascii="Ubuntu" w:hAnsi="Ubuntu" w:cs="Tahoma"/>
          </w:rPr>
          <w:t>http://www.virtusbuonconvento.it/castiglione-del-lago.html</w:t>
        </w:r>
      </w:hyperlink>
    </w:p>
    <w:p w:rsidR="00140E54" w:rsidRDefault="00140E54">
      <w:pPr>
        <w:rPr>
          <w:rFonts w:ascii="Ubuntu" w:hAnsi="Ubuntu" w:cs="Tahoma"/>
          <w:color w:val="222222"/>
        </w:rPr>
      </w:pPr>
    </w:p>
    <w:p w:rsidR="00140E54" w:rsidRDefault="00B16AE2">
      <w:pPr>
        <w:pStyle w:val="Titolo1"/>
        <w:tabs>
          <w:tab w:val="left" w:pos="0"/>
        </w:tabs>
        <w:jc w:val="center"/>
        <w:rPr>
          <w:rFonts w:ascii="Ubuntu" w:hAnsi="Ubuntu" w:cs="Tahoma"/>
          <w:sz w:val="24"/>
          <w:lang w:eastAsia="it-IT"/>
        </w:rPr>
      </w:pPr>
      <w:bookmarkStart w:id="16" w:name="_Toc190549498"/>
      <w:r>
        <w:rPr>
          <w:rFonts w:ascii="Ubuntu" w:hAnsi="Ubuntu" w:cs="Tahoma"/>
          <w:sz w:val="24"/>
          <w:lang w:eastAsia="it-IT"/>
        </w:rPr>
        <w:t>COME RAGGIUNGERCI</w:t>
      </w:r>
      <w:bookmarkEnd w:id="16"/>
    </w:p>
    <w:p w:rsidR="00140E54" w:rsidRDefault="00140E54">
      <w:pPr>
        <w:pStyle w:val="bodytext"/>
        <w:spacing w:before="0" w:after="0"/>
        <w:rPr>
          <w:rFonts w:ascii="Ubuntu" w:hAnsi="Ubuntu" w:cs="Tahoma"/>
          <w:color w:val="000000"/>
          <w:lang w:eastAsia="it-IT"/>
        </w:rPr>
      </w:pPr>
    </w:p>
    <w:p w:rsidR="00140E54" w:rsidRDefault="00B16AE2">
      <w:pPr>
        <w:pStyle w:val="Titolo1"/>
        <w:tabs>
          <w:tab w:val="left" w:pos="0"/>
        </w:tabs>
        <w:spacing w:before="0" w:after="0"/>
        <w:rPr>
          <w:rFonts w:ascii="Ubuntu" w:hAnsi="Ubuntu" w:cs="Tahoma"/>
          <w:color w:val="000000"/>
          <w:sz w:val="24"/>
          <w:shd w:val="clear" w:color="auto" w:fill="FFFFFF"/>
        </w:rPr>
      </w:pPr>
      <w:bookmarkStart w:id="17" w:name="_Toc190549499"/>
      <w:r>
        <w:rPr>
          <w:rFonts w:ascii="Ubuntu" w:hAnsi="Ubuntu" w:cs="Tahoma"/>
          <w:color w:val="000000"/>
          <w:sz w:val="24"/>
          <w:shd w:val="clear" w:color="auto" w:fill="FFFFFF"/>
        </w:rPr>
        <w:t>Aeroporto Internazionale dell'Umbria -</w:t>
      </w:r>
      <w:bookmarkEnd w:id="17"/>
    </w:p>
    <w:p w:rsidR="00140E54" w:rsidRDefault="00B16AE2">
      <w:pPr>
        <w:pStyle w:val="Titolo1"/>
        <w:tabs>
          <w:tab w:val="left" w:pos="0"/>
        </w:tabs>
        <w:spacing w:before="0" w:after="0"/>
      </w:pPr>
      <w:bookmarkStart w:id="18" w:name="_Toc190549500"/>
      <w:r>
        <w:rPr>
          <w:rFonts w:ascii="Ubuntu" w:hAnsi="Ubuntu" w:cs="Tahoma"/>
          <w:color w:val="000000"/>
          <w:sz w:val="24"/>
          <w:shd w:val="clear" w:color="auto" w:fill="FFFFFF"/>
        </w:rPr>
        <w:t>Perugia "San Francesco d'Assisi" (</w:t>
      </w:r>
      <w:hyperlink r:id="rId15" w:tgtFrame="_top">
        <w:r>
          <w:rPr>
            <w:rStyle w:val="Collegamentoipertestuale"/>
            <w:rFonts w:ascii="Ubuntu" w:hAnsi="Ubuntu"/>
            <w:sz w:val="24"/>
          </w:rPr>
          <w:t>https://www.airport.umbria.it/ita/</w:t>
        </w:r>
      </w:hyperlink>
      <w:proofErr w:type="gramStart"/>
      <w:r>
        <w:rPr>
          <w:rFonts w:ascii="Ubuntu" w:hAnsi="Ubuntu" w:cs="Tahoma"/>
          <w:color w:val="000000"/>
          <w:sz w:val="24"/>
          <w:shd w:val="clear" w:color="auto" w:fill="FFFFFF"/>
        </w:rPr>
        <w:t xml:space="preserve">) </w:t>
      </w:r>
      <w:r>
        <w:rPr>
          <w:rFonts w:ascii="Ubuntu" w:hAnsi="Ubuntu" w:cs="Tahoma"/>
          <w:sz w:val="24"/>
          <w:shd w:val="clear" w:color="auto" w:fill="FFFFFF"/>
        </w:rPr>
        <w:t>:</w:t>
      </w:r>
      <w:bookmarkEnd w:id="18"/>
      <w:proofErr w:type="gramEnd"/>
    </w:p>
    <w:p w:rsidR="00140E54" w:rsidRDefault="00B16AE2">
      <w:pPr>
        <w:rPr>
          <w:rFonts w:ascii="Ubuntu" w:hAnsi="Ubuntu" w:cs="Tahoma"/>
          <w:shd w:val="clear" w:color="auto" w:fill="FFFFFF"/>
        </w:rPr>
      </w:pPr>
      <w:r>
        <w:rPr>
          <w:rFonts w:ascii="Ubuntu" w:hAnsi="Ubuntu" w:cs="Tahoma"/>
          <w:shd w:val="clear" w:color="auto" w:fill="FFFFFF"/>
        </w:rPr>
        <w:t>L’aeroporto dista dalla Piscina 55 Km percorribili in auto in 45 minuti con traffico medio-sostenuto.</w:t>
      </w:r>
    </w:p>
    <w:p w:rsidR="00140E54" w:rsidRDefault="00B16AE2">
      <w:pPr>
        <w:pStyle w:val="bodytext"/>
        <w:numPr>
          <w:ilvl w:val="0"/>
          <w:numId w:val="5"/>
        </w:numPr>
        <w:spacing w:before="0" w:after="0"/>
      </w:pPr>
      <w:r>
        <w:rPr>
          <w:rFonts w:ascii="Ubuntu" w:hAnsi="Ubuntu" w:cs="Tahoma"/>
        </w:rPr>
        <w:t>Servizio Taxi sempre attivo (https://www.perugiataxi.it/).</w:t>
      </w:r>
    </w:p>
    <w:p w:rsidR="00140E54" w:rsidRDefault="00140E54">
      <w:pPr>
        <w:pStyle w:val="bodytext"/>
        <w:spacing w:before="0" w:after="0"/>
        <w:rPr>
          <w:rFonts w:ascii="Ubuntu" w:hAnsi="Ubuntu" w:cs="Tahoma"/>
        </w:rPr>
      </w:pPr>
    </w:p>
    <w:p w:rsidR="00140E54" w:rsidRDefault="00140E54">
      <w:pPr>
        <w:pStyle w:val="bodytext"/>
        <w:spacing w:before="0" w:after="0"/>
        <w:rPr>
          <w:rFonts w:ascii="Ubuntu" w:hAnsi="Ubuntu" w:cs="Tahoma"/>
        </w:rPr>
      </w:pPr>
    </w:p>
    <w:p w:rsidR="00140E54" w:rsidRDefault="00B16AE2">
      <w:pPr>
        <w:pStyle w:val="bodytext"/>
        <w:spacing w:before="0" w:after="0"/>
      </w:pPr>
      <w:r>
        <w:rPr>
          <w:rFonts w:ascii="Ubuntu" w:hAnsi="Ubuntu" w:cs="Tahoma"/>
          <w:b/>
        </w:rPr>
        <w:t>Stazione ferroviaria</w:t>
      </w:r>
      <w:r>
        <w:rPr>
          <w:rFonts w:ascii="Ubuntu" w:hAnsi="Ubuntu" w:cs="Tahoma"/>
        </w:rPr>
        <w:t xml:space="preserve"> (</w:t>
      </w:r>
      <w:hyperlink r:id="rId16" w:tgtFrame="_top">
        <w:r>
          <w:rPr>
            <w:rStyle w:val="Collegamentoipertestuale"/>
            <w:rFonts w:ascii="Ubuntu" w:hAnsi="Ubuntu" w:cs="Tahoma"/>
          </w:rPr>
          <w:t>www.trenitalia.com</w:t>
        </w:r>
      </w:hyperlink>
      <w:r>
        <w:rPr>
          <w:rFonts w:ascii="Ubuntu" w:hAnsi="Ubuntu" w:cs="Tahoma"/>
        </w:rPr>
        <w:t>):</w:t>
      </w:r>
    </w:p>
    <w:p w:rsidR="00140E54" w:rsidRDefault="00B16AE2">
      <w:pPr>
        <w:pStyle w:val="bodytext"/>
        <w:spacing w:before="0" w:after="0"/>
      </w:pPr>
      <w:r>
        <w:rPr>
          <w:rFonts w:ascii="Ubuntu" w:hAnsi="Ubuntu" w:cs="Tahoma"/>
        </w:rPr>
        <w:t>La Piscina Ninfea di Castiglione del Lago dista dalla stazione ferroviaria 2 Km.</w:t>
      </w:r>
    </w:p>
    <w:p w:rsidR="00140E54" w:rsidRDefault="00B16AE2">
      <w:pPr>
        <w:pStyle w:val="bodytext"/>
        <w:spacing w:before="0" w:after="0"/>
        <w:rPr>
          <w:rFonts w:ascii="Ubuntu" w:hAnsi="Ubuntu" w:cs="Tahoma"/>
        </w:rPr>
      </w:pPr>
      <w:r>
        <w:rPr>
          <w:rFonts w:ascii="Ubuntu" w:hAnsi="Ubuntu" w:cs="Tahoma"/>
        </w:rPr>
        <w:t>La stazione è lungo la linea Firenze – Roma.</w:t>
      </w:r>
    </w:p>
    <w:p w:rsidR="00140E54" w:rsidRDefault="00140E54">
      <w:pPr>
        <w:pStyle w:val="bodytext"/>
        <w:spacing w:before="0" w:after="0"/>
        <w:rPr>
          <w:rFonts w:ascii="Ubuntu" w:hAnsi="Ubuntu" w:cs="Tahoma"/>
        </w:rPr>
      </w:pPr>
    </w:p>
    <w:p w:rsidR="00140E54" w:rsidRDefault="00B16AE2">
      <w:pPr>
        <w:pStyle w:val="bodytext"/>
        <w:spacing w:before="0" w:after="0"/>
      </w:pPr>
      <w:r>
        <w:rPr>
          <w:rFonts w:ascii="Ubuntu" w:hAnsi="Ubuntu" w:cs="Tahoma"/>
        </w:rPr>
        <w:t xml:space="preserve">In </w:t>
      </w:r>
      <w:r>
        <w:rPr>
          <w:rFonts w:ascii="Ubuntu" w:hAnsi="Ubuntu" w:cs="Tahoma"/>
          <w:b/>
        </w:rPr>
        <w:t>automobile</w:t>
      </w:r>
      <w:r>
        <w:rPr>
          <w:rFonts w:ascii="Ubuntu" w:hAnsi="Ubuntu" w:cs="Tahoma"/>
        </w:rPr>
        <w:t>: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Castiglione del Lago può essere raggiunta …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u w:val="single"/>
          <w:lang w:eastAsia="it-IT"/>
        </w:rPr>
      </w:pPr>
      <w:r>
        <w:rPr>
          <w:rFonts w:ascii="Ubuntu" w:hAnsi="Ubuntu" w:cs="Tahoma"/>
          <w:u w:val="single"/>
          <w:lang w:eastAsia="it-IT"/>
        </w:rPr>
        <w:t>in regione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Foligno in 80 Km in circa 1h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Terni in 103 Km in circa 1h 30’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Città di Castello in 70 Km in circa 1h 10’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u w:val="single"/>
          <w:lang w:eastAsia="it-IT"/>
        </w:rPr>
      </w:pPr>
      <w:r>
        <w:rPr>
          <w:rFonts w:ascii="Ubuntu" w:hAnsi="Ubuntu" w:cs="Tahoma"/>
          <w:u w:val="single"/>
          <w:lang w:eastAsia="it-IT"/>
        </w:rPr>
        <w:t>fuori regione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Arezzo in 60 Km in circa 1 h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Jesi in 148 Km in circa 1h 47’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Pistoia in 158 Km in circa 1h 43’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Pesaro in 166 Km in circa 2h 24’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Ancona in 177 Km in circa 2h 17’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Roma centro in 177 Km in circa 2h 11’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Monte Argentario in 189 Km in circa 2h 17’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Rimini in 203 Km in circa 2h 42’</w:t>
      </w:r>
    </w:p>
    <w:p w:rsidR="00140E54" w:rsidRDefault="00B16AE2">
      <w:pPr>
        <w:pStyle w:val="bodytext"/>
        <w:spacing w:before="0" w:after="0"/>
        <w:rPr>
          <w:rFonts w:ascii="Ubuntu" w:hAnsi="Ubuntu" w:cs="Tahoma"/>
          <w:lang w:eastAsia="it-IT"/>
        </w:rPr>
      </w:pPr>
      <w:r>
        <w:rPr>
          <w:rFonts w:ascii="Ubuntu" w:hAnsi="Ubuntu" w:cs="Tahoma"/>
          <w:lang w:eastAsia="it-IT"/>
        </w:rPr>
        <w:t>da Bologna in 224 Km in circa 2h 36’</w:t>
      </w:r>
    </w:p>
    <w:p w:rsidR="00140E54" w:rsidRDefault="00140E54">
      <w:pPr>
        <w:pStyle w:val="bodytext"/>
        <w:spacing w:before="0" w:after="0"/>
        <w:rPr>
          <w:rFonts w:ascii="Ubuntu" w:hAnsi="Ubuntu" w:cs="Tahoma"/>
          <w:lang w:eastAsia="it-IT"/>
        </w:rPr>
      </w:pPr>
    </w:p>
    <w:p w:rsidR="00140E54" w:rsidRDefault="00B16AE2">
      <w:pPr>
        <w:pStyle w:val="Titolo1"/>
        <w:tabs>
          <w:tab w:val="left" w:pos="0"/>
        </w:tabs>
        <w:jc w:val="center"/>
        <w:rPr>
          <w:rFonts w:ascii="Ubuntu" w:hAnsi="Ubuntu" w:cs="Tahoma"/>
          <w:sz w:val="24"/>
          <w:lang w:eastAsia="it-IT"/>
        </w:rPr>
      </w:pPr>
      <w:bookmarkStart w:id="19" w:name="_Toc190549501"/>
      <w:r>
        <w:rPr>
          <w:rFonts w:ascii="Ubuntu" w:hAnsi="Ubuntu" w:cs="Tahoma"/>
          <w:sz w:val="24"/>
          <w:lang w:eastAsia="it-IT"/>
        </w:rPr>
        <w:lastRenderedPageBreak/>
        <w:t>CONSIGLI SUL DORMIRE E MANGIARE A CASTIGLIONE DEL LAGO</w:t>
      </w:r>
      <w:bookmarkEnd w:id="19"/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Riportiamo di seguito strutture a Castiglione del Lago:</w:t>
      </w: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B&amp;B</w:t>
      </w:r>
    </w:p>
    <w:p w:rsidR="00140E54" w:rsidRDefault="00B16AE2">
      <w:hyperlink r:id="rId17" w:tgtFrame="_top">
        <w:r>
          <w:rPr>
            <w:rStyle w:val="Collegamentoipertestuale"/>
            <w:rFonts w:ascii="Ubuntu" w:hAnsi="Ubuntu" w:cs="Tahoma"/>
          </w:rPr>
          <w:t>https://www.iltorrionetrasimeno.com/</w:t>
        </w:r>
      </w:hyperlink>
    </w:p>
    <w:p w:rsidR="00140E54" w:rsidRDefault="00B16AE2">
      <w:hyperlink r:id="rId18" w:tgtFrame="_top">
        <w:r>
          <w:rPr>
            <w:rStyle w:val="Collegamentoipertestuale"/>
            <w:rFonts w:ascii="Ubuntu" w:hAnsi="Ubuntu" w:cs="Tahoma"/>
          </w:rPr>
          <w:t>https://anticagabella.com/</w:t>
        </w:r>
      </w:hyperlink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HOTEL</w:t>
      </w:r>
    </w:p>
    <w:p w:rsidR="00140E54" w:rsidRDefault="00B16AE2">
      <w:hyperlink r:id="rId19" w:tgtFrame="_top">
        <w:r>
          <w:rPr>
            <w:rStyle w:val="Collegamentoipertestuale"/>
            <w:rFonts w:ascii="Ubuntu" w:hAnsi="Ubuntu" w:cs="Tahoma"/>
          </w:rPr>
          <w:t>https://www.albergo-lemacerine.com/</w:t>
        </w:r>
      </w:hyperlink>
    </w:p>
    <w:p w:rsidR="00140E54" w:rsidRDefault="00B16AE2">
      <w:hyperlink r:id="rId20" w:tgtFrame="_top">
        <w:r>
          <w:rPr>
            <w:rStyle w:val="Collegamentoipertestuale"/>
            <w:rFonts w:ascii="Ubuntu" w:hAnsi="Ubuntu" w:cs="Tahoma"/>
          </w:rPr>
          <w:t>https://hotel-trasimeno.it/</w:t>
        </w:r>
      </w:hyperlink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RISTORANTI</w:t>
      </w:r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Di fronte la piscina</w:t>
      </w:r>
    </w:p>
    <w:p w:rsidR="00140E54" w:rsidRDefault="00B16AE2">
      <w:pPr>
        <w:rPr>
          <w:rFonts w:ascii="Ubuntu" w:hAnsi="Ubuntu" w:cs="Tahoma"/>
          <w:b/>
          <w:bCs/>
        </w:rPr>
      </w:pPr>
      <w:r>
        <w:rPr>
          <w:rFonts w:ascii="Ubuntu" w:hAnsi="Ubuntu" w:cs="Tahoma"/>
          <w:b/>
          <w:bCs/>
        </w:rPr>
        <w:t>Il Giardino della Pergola</w:t>
      </w:r>
    </w:p>
    <w:p w:rsidR="00140E54" w:rsidRDefault="00B16AE2">
      <w:hyperlink r:id="rId21" w:tgtFrame="_top">
        <w:r>
          <w:rPr>
            <w:rStyle w:val="Collegamentoipertestuale"/>
            <w:rFonts w:ascii="Ubuntu" w:hAnsi="Ubuntu" w:cs="Tahoma"/>
          </w:rPr>
          <w:t>https://goo.gl/maps/ToARMuX6jVRaUCgD9</w:t>
        </w:r>
      </w:hyperlink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A 300 metri dalla piscina</w:t>
      </w:r>
    </w:p>
    <w:p w:rsidR="00140E54" w:rsidRDefault="00B16AE2">
      <w:pPr>
        <w:rPr>
          <w:rFonts w:ascii="Ubuntu" w:hAnsi="Ubuntu" w:cs="Tahoma"/>
          <w:b/>
          <w:bCs/>
        </w:rPr>
      </w:pPr>
      <w:r>
        <w:rPr>
          <w:rFonts w:ascii="Ubuntu" w:hAnsi="Ubuntu" w:cs="Tahoma"/>
          <w:b/>
          <w:bCs/>
        </w:rPr>
        <w:t>Ristorante la Capannina</w:t>
      </w:r>
    </w:p>
    <w:p w:rsidR="00140E54" w:rsidRDefault="00B16AE2">
      <w:hyperlink r:id="rId22" w:tgtFrame="_top">
        <w:r>
          <w:rPr>
            <w:rStyle w:val="Collegamentoipertestuale"/>
            <w:rFonts w:ascii="Ubuntu" w:hAnsi="Ubuntu" w:cs="Tahoma"/>
          </w:rPr>
          <w:t>https://goo.gl/maps/6e3mVz5HgGHuppxu5</w:t>
        </w:r>
      </w:hyperlink>
    </w:p>
    <w:p w:rsidR="00140E54" w:rsidRDefault="00140E54">
      <w:pPr>
        <w:rPr>
          <w:rFonts w:ascii="Ubuntu" w:hAnsi="Ubuntu" w:cs="Tahoma"/>
        </w:rPr>
      </w:pPr>
    </w:p>
    <w:p w:rsidR="00140E54" w:rsidRDefault="00B16AE2">
      <w:pPr>
        <w:rPr>
          <w:rFonts w:ascii="Ubuntu" w:hAnsi="Ubuntu" w:cs="Tahoma"/>
        </w:rPr>
      </w:pPr>
      <w:r>
        <w:rPr>
          <w:rFonts w:ascii="Ubuntu" w:hAnsi="Ubuntu" w:cs="Tahoma"/>
        </w:rPr>
        <w:t>A 400 metri dalla piscina</w:t>
      </w:r>
    </w:p>
    <w:p w:rsidR="00140E54" w:rsidRDefault="00B16AE2">
      <w:pPr>
        <w:rPr>
          <w:rFonts w:ascii="Ubuntu" w:hAnsi="Ubuntu" w:cs="Tahoma"/>
          <w:b/>
          <w:bCs/>
        </w:rPr>
      </w:pPr>
      <w:r>
        <w:rPr>
          <w:rFonts w:ascii="Ubuntu" w:hAnsi="Ubuntu" w:cs="Tahoma"/>
          <w:b/>
          <w:bCs/>
        </w:rPr>
        <w:t>Trattoria Lido Solitario</w:t>
      </w:r>
    </w:p>
    <w:p w:rsidR="00140E54" w:rsidRDefault="00B16AE2">
      <w:hyperlink r:id="rId23" w:tgtFrame="_top">
        <w:r>
          <w:rPr>
            <w:rStyle w:val="Collegamentoipertestuale"/>
            <w:rFonts w:ascii="Ubuntu" w:hAnsi="Ubuntu"/>
          </w:rPr>
          <w:t>https://goo.gl/maps/s8yVX3Pfe1VVZrzs9</w:t>
        </w:r>
      </w:hyperlink>
    </w:p>
    <w:p w:rsidR="00140E54" w:rsidRDefault="00140E54">
      <w:pPr>
        <w:rPr>
          <w:rFonts w:ascii="Ubuntu" w:hAnsi="Ubuntu" w:cs="Tahoma"/>
        </w:rPr>
      </w:pPr>
    </w:p>
    <w:sectPr w:rsidR="00140E54">
      <w:headerReference w:type="default" r:id="rId24"/>
      <w:footerReference w:type="default" r:id="rId25"/>
      <w:headerReference w:type="first" r:id="rId26"/>
      <w:footerReference w:type="first" r:id="rId27"/>
      <w:pgSz w:w="11906" w:h="16838"/>
      <w:pgMar w:top="680" w:right="851" w:bottom="720" w:left="851" w:header="720" w:footer="720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F6A0C" w:rsidRDefault="006F6A0C">
      <w:r>
        <w:separator/>
      </w:r>
    </w:p>
  </w:endnote>
  <w:endnote w:type="continuationSeparator" w:id="0">
    <w:p w:rsidR="006F6A0C" w:rsidRDefault="006F6A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Noto Sans CJK SC Regular">
    <w:altName w:val="Times New Roman"/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02"/>
    <w:family w:val="auto"/>
    <w:pitch w:val="default"/>
  </w:font>
  <w:font w:name="Liberation Sans">
    <w:altName w:val="Arial"/>
    <w:charset w:val="01"/>
    <w:family w:val="swiss"/>
    <w:pitch w:val="variable"/>
  </w:font>
  <w:font w:name="Ubuntu">
    <w:altName w:val="Arial"/>
    <w:charset w:val="00"/>
    <w:family w:val="swiss"/>
    <w:pitch w:val="variable"/>
    <w:sig w:usb0="E00002FF" w:usb1="5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40E54" w:rsidRDefault="00B16AE2">
    <w:pPr>
      <w:pStyle w:val="Pidipagina"/>
      <w:jc w:val="right"/>
    </w:pPr>
    <w:r>
      <w:fldChar w:fldCharType="begin"/>
    </w:r>
    <w:r>
      <w:instrText xml:space="preserve"> PAGE </w:instrText>
    </w:r>
    <w:r>
      <w:fldChar w:fldCharType="separate"/>
    </w:r>
    <w:r w:rsidR="00B1581F">
      <w:rPr>
        <w:noProof/>
      </w:rPr>
      <w:t>1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40E54" w:rsidRDefault="00B16AE2">
    <w:pPr>
      <w:pStyle w:val="Pidipagin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4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40E54" w:rsidRDefault="00140E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F6A0C" w:rsidRDefault="006F6A0C">
      <w:r>
        <w:separator/>
      </w:r>
    </w:p>
  </w:footnote>
  <w:footnote w:type="continuationSeparator" w:id="0">
    <w:p w:rsidR="006F6A0C" w:rsidRDefault="006F6A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7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3212"/>
      <w:gridCol w:w="3212"/>
      <w:gridCol w:w="3213"/>
    </w:tblGrid>
    <w:tr w:rsidR="00140E54">
      <w:tc>
        <w:tcPr>
          <w:tcW w:w="3212" w:type="dxa"/>
        </w:tcPr>
        <w:p w:rsidR="00140E54" w:rsidRDefault="00715086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noProof/>
              <w:lang w:eastAsia="it-IT" w:bidi="ar-SA"/>
            </w:rPr>
            <w:drawing>
              <wp:anchor distT="0" distB="0" distL="0" distR="0" simplePos="0" relativeHeight="2" behindDoc="0" locked="0" layoutInCell="0" allowOverlap="1" wp14:anchorId="0A85E5DA" wp14:editId="4DCF852E">
                <wp:simplePos x="0" y="0"/>
                <wp:positionH relativeFrom="column">
                  <wp:posOffset>2466975</wp:posOffset>
                </wp:positionH>
                <wp:positionV relativeFrom="paragraph">
                  <wp:posOffset>-142875</wp:posOffset>
                </wp:positionV>
                <wp:extent cx="1143000" cy="1143000"/>
                <wp:effectExtent l="0" t="0" r="0" b="0"/>
                <wp:wrapSquare wrapText="bothSides"/>
                <wp:docPr id="2" name="Immagine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magine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3000" cy="1143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eastAsia="it-IT" w:bidi="ar-SA"/>
            </w:rPr>
            <w:drawing>
              <wp:anchor distT="0" distB="0" distL="0" distR="0" simplePos="0" relativeHeight="3" behindDoc="0" locked="0" layoutInCell="0" allowOverlap="1" wp14:anchorId="53945628" wp14:editId="7CBA1A0A">
                <wp:simplePos x="0" y="0"/>
                <wp:positionH relativeFrom="column">
                  <wp:posOffset>40640</wp:posOffset>
                </wp:positionH>
                <wp:positionV relativeFrom="paragraph">
                  <wp:posOffset>5715</wp:posOffset>
                </wp:positionV>
                <wp:extent cx="1947545" cy="947420"/>
                <wp:effectExtent l="0" t="0" r="0" b="5080"/>
                <wp:wrapTopAndBottom/>
                <wp:docPr id="3" name="Immagine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Immagine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7545" cy="9474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B16AE2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Dal 2007 Associazione affiliata alla Federazione Sportiva Nazionale riconosciuta dal Comitato Olimpico</w:t>
          </w:r>
        </w:p>
      </w:tc>
      <w:tc>
        <w:tcPr>
          <w:tcW w:w="3212" w:type="dxa"/>
        </w:tcPr>
        <w:p w:rsidR="00140E54" w:rsidRDefault="00140E54">
          <w:pPr>
            <w:pStyle w:val="Contenutotabella"/>
            <w:snapToGrid w:val="0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B16AE2">
          <w:pPr>
            <w:pStyle w:val="Sottotitolo"/>
            <w:ind w:left="33"/>
            <w:rPr>
              <w:color w:val="0099FF"/>
              <w:sz w:val="20"/>
              <w:szCs w:val="20"/>
            </w:rPr>
          </w:pPr>
          <w:r>
            <w:rPr>
              <w:color w:val="0099FF"/>
              <w:sz w:val="20"/>
              <w:szCs w:val="20"/>
            </w:rPr>
            <w:t>Via G. Marconi 23 Bastia Umbra</w:t>
          </w:r>
        </w:p>
        <w:p w:rsidR="00140E54" w:rsidRDefault="00B16AE2">
          <w:pPr>
            <w:pStyle w:val="Corpotesto"/>
            <w:ind w:left="33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Associazione Sportiva Dilettantistica che promuove la subacquea in ogni sua forma</w:t>
          </w:r>
        </w:p>
      </w:tc>
      <w:tc>
        <w:tcPr>
          <w:tcW w:w="3213" w:type="dxa"/>
        </w:tcPr>
        <w:p w:rsidR="00140E54" w:rsidRDefault="00140E54">
          <w:pPr>
            <w:pStyle w:val="Contenutotabella"/>
            <w:snapToGrid w:val="0"/>
            <w:jc w:val="center"/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B16AE2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Associazione con standard sportivi riconosciuti dalla Confederazione Mondiale delle Attività Subacquee</w:t>
          </w:r>
        </w:p>
      </w:tc>
    </w:tr>
  </w:tbl>
  <w:p w:rsidR="00140E54" w:rsidRDefault="00140E5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363" w:type="dxa"/>
      <w:tblInd w:w="274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940"/>
      <w:gridCol w:w="3210"/>
      <w:gridCol w:w="3213"/>
    </w:tblGrid>
    <w:tr w:rsidR="00140E54">
      <w:tc>
        <w:tcPr>
          <w:tcW w:w="2940" w:type="dxa"/>
        </w:tcPr>
        <w:p w:rsidR="00140E54" w:rsidRDefault="00267330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noProof/>
              <w:lang w:eastAsia="it-IT" w:bidi="ar-SA"/>
            </w:rPr>
            <w:drawing>
              <wp:anchor distT="0" distB="0" distL="0" distR="0" simplePos="0" relativeHeight="19" behindDoc="0" locked="0" layoutInCell="0" allowOverlap="1" wp14:anchorId="27823831" wp14:editId="49B26FDD">
                <wp:simplePos x="0" y="0"/>
                <wp:positionH relativeFrom="column">
                  <wp:posOffset>2510155</wp:posOffset>
                </wp:positionH>
                <wp:positionV relativeFrom="paragraph">
                  <wp:posOffset>-144145</wp:posOffset>
                </wp:positionV>
                <wp:extent cx="1143000" cy="1143000"/>
                <wp:effectExtent l="0" t="0" r="0" b="0"/>
                <wp:wrapSquare wrapText="bothSides"/>
                <wp:docPr id="5" name="Immagine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" name="Immagine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43000" cy="1143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rPr>
              <w:noProof/>
              <w:lang w:eastAsia="it-IT" w:bidi="ar-SA"/>
            </w:rPr>
            <w:drawing>
              <wp:anchor distT="0" distB="0" distL="0" distR="0" simplePos="0" relativeHeight="27" behindDoc="0" locked="0" layoutInCell="0" allowOverlap="1" wp14:anchorId="785BA787" wp14:editId="6F36E1D2">
                <wp:simplePos x="0" y="0"/>
                <wp:positionH relativeFrom="column">
                  <wp:posOffset>4732020</wp:posOffset>
                </wp:positionH>
                <wp:positionV relativeFrom="paragraph">
                  <wp:posOffset>-140970</wp:posOffset>
                </wp:positionV>
                <wp:extent cx="981075" cy="1183005"/>
                <wp:effectExtent l="0" t="0" r="9525" b="0"/>
                <wp:wrapSquare wrapText="bothSides"/>
                <wp:docPr id="7" name="Immagine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Immagine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81075" cy="11830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B16AE2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Dal 2007 Associazione affiliata alla Federazione Sportiva Nazionale riconosciuta dal Comitato Olimpico</w:t>
          </w:r>
        </w:p>
      </w:tc>
      <w:tc>
        <w:tcPr>
          <w:tcW w:w="3210" w:type="dxa"/>
        </w:tcPr>
        <w:p w:rsidR="00140E54" w:rsidRDefault="00B16AE2">
          <w:pPr>
            <w:pStyle w:val="Contenutotabella"/>
            <w:snapToGrid w:val="0"/>
            <w:jc w:val="center"/>
          </w:pPr>
          <w:r>
            <w:rPr>
              <w:noProof/>
              <w:lang w:eastAsia="it-IT" w:bidi="ar-SA"/>
            </w:rPr>
            <w:drawing>
              <wp:anchor distT="0" distB="0" distL="0" distR="0" simplePos="0" relativeHeight="11" behindDoc="0" locked="0" layoutInCell="0" allowOverlap="1" wp14:anchorId="685D1973" wp14:editId="56A64883">
                <wp:simplePos x="0" y="0"/>
                <wp:positionH relativeFrom="column">
                  <wp:posOffset>36195</wp:posOffset>
                </wp:positionH>
                <wp:positionV relativeFrom="paragraph">
                  <wp:posOffset>34290</wp:posOffset>
                </wp:positionV>
                <wp:extent cx="1947545" cy="947420"/>
                <wp:effectExtent l="0" t="0" r="0" b="0"/>
                <wp:wrapTopAndBottom/>
                <wp:docPr id="6" name="Immagine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6" name="Immagine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47545" cy="94742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140E54">
          <w:pPr>
            <w:pStyle w:val="Contenutotabella"/>
            <w:jc w:val="center"/>
          </w:pPr>
        </w:p>
        <w:p w:rsidR="00140E54" w:rsidRDefault="00B16AE2">
          <w:pPr>
            <w:pStyle w:val="Sottotitolo"/>
            <w:ind w:left="33"/>
            <w:rPr>
              <w:color w:val="0099FF"/>
              <w:sz w:val="20"/>
              <w:szCs w:val="20"/>
            </w:rPr>
          </w:pPr>
          <w:r>
            <w:rPr>
              <w:color w:val="0099FF"/>
              <w:sz w:val="20"/>
              <w:szCs w:val="20"/>
            </w:rPr>
            <w:t>Via G. Marconi 21 Bastia Umbra</w:t>
          </w:r>
        </w:p>
        <w:p w:rsidR="00140E54" w:rsidRDefault="00B16AE2">
          <w:pPr>
            <w:pStyle w:val="Corpotesto"/>
            <w:ind w:left="33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Associazione Sportiva Dilettantistica che promuove la subacquea in ogni sua forma</w:t>
          </w:r>
        </w:p>
      </w:tc>
      <w:tc>
        <w:tcPr>
          <w:tcW w:w="3213" w:type="dxa"/>
        </w:tcPr>
        <w:p w:rsidR="00140E54" w:rsidRDefault="00140E54">
          <w:pPr>
            <w:pStyle w:val="Contenutotabella"/>
            <w:snapToGrid w:val="0"/>
            <w:jc w:val="center"/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140E54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</w:p>
        <w:p w:rsidR="00140E54" w:rsidRDefault="00B16AE2">
          <w:pPr>
            <w:pStyle w:val="Contenutotabella"/>
            <w:snapToGrid w:val="0"/>
            <w:jc w:val="center"/>
            <w:rPr>
              <w:color w:val="0099FF"/>
              <w:sz w:val="20"/>
            </w:rPr>
          </w:pPr>
          <w:r>
            <w:rPr>
              <w:color w:val="0099FF"/>
              <w:sz w:val="20"/>
            </w:rPr>
            <w:t>Associazione con standard sportivi riconosciuti dalla Confederazione Mondiale delle Attività Subacquee</w:t>
          </w:r>
        </w:p>
      </w:tc>
    </w:tr>
  </w:tbl>
  <w:p w:rsidR="00140E54" w:rsidRDefault="00140E54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40E54" w:rsidRDefault="00140E5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447D"/>
    <w:multiLevelType w:val="multilevel"/>
    <w:tmpl w:val="68F4B262"/>
    <w:lvl w:ilvl="0">
      <w:start w:val="1"/>
      <w:numFmt w:val="bullet"/>
      <w:pStyle w:val="Pallinolivello2"/>
      <w:lvlText w:val="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" w15:restartNumberingAfterBreak="0">
    <w:nsid w:val="23E83823"/>
    <w:multiLevelType w:val="multilevel"/>
    <w:tmpl w:val="C7323BC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9A11CC8"/>
    <w:multiLevelType w:val="multilevel"/>
    <w:tmpl w:val="A9C809A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0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7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A421683"/>
    <w:multiLevelType w:val="multilevel"/>
    <w:tmpl w:val="94EE0078"/>
    <w:lvl w:ilvl="0">
      <w:start w:val="1"/>
      <w:numFmt w:val="none"/>
      <w:pStyle w:val="Titolo1"/>
      <w:suff w:val="nothing"/>
      <w:lvlText w:val="%1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olo2"/>
      <w:suff w:val="nothing"/>
      <w:lvlText w:val="%2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itolo3"/>
      <w:suff w:val="nothing"/>
      <w:lvlText w:val="%3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%4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%5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itolo6"/>
      <w:suff w:val="nothing"/>
      <w:lvlText w:val="%6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itolo7"/>
      <w:suff w:val="nothing"/>
      <w:lvlText w:val="%7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itolo8"/>
      <w:suff w:val="nothing"/>
      <w:lvlText w:val="%8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Titolo9"/>
      <w:suff w:val="nothing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668B36C0"/>
    <w:multiLevelType w:val="multilevel"/>
    <w:tmpl w:val="3898937C"/>
    <w:lvl w:ilvl="0">
      <w:start w:val="1"/>
      <w:numFmt w:val="bullet"/>
      <w:pStyle w:val="Pallinolivello1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num w:numId="1" w16cid:durableId="39137972">
    <w:abstractNumId w:val="3"/>
  </w:num>
  <w:num w:numId="2" w16cid:durableId="1964774519">
    <w:abstractNumId w:val="1"/>
  </w:num>
  <w:num w:numId="3" w16cid:durableId="221213224">
    <w:abstractNumId w:val="0"/>
  </w:num>
  <w:num w:numId="4" w16cid:durableId="1681816515">
    <w:abstractNumId w:val="4"/>
  </w:num>
  <w:num w:numId="5" w16cid:durableId="2371309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140E54"/>
    <w:rsid w:val="00140E54"/>
    <w:rsid w:val="00267330"/>
    <w:rsid w:val="005746DC"/>
    <w:rsid w:val="005D7B40"/>
    <w:rsid w:val="006F6A0C"/>
    <w:rsid w:val="00715086"/>
    <w:rsid w:val="00B1581F"/>
    <w:rsid w:val="00B16AE2"/>
    <w:rsid w:val="00C9545F"/>
    <w:rsid w:val="00F222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4022F1"/>
  <w15:docId w15:val="{66275A4E-5C56-4F61-AA18-50D891652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oto Sans CJK SC Regular" w:hAnsi="Liberation Serif" w:cs="FreeSans"/>
        <w:kern w:val="2"/>
        <w:sz w:val="24"/>
        <w:szCs w:val="24"/>
        <w:lang w:val="it-IT" w:eastAsia="zh-CN" w:bidi="hi-IN"/>
      </w:rPr>
    </w:rPrDefault>
    <w:pPrDefault>
      <w:pPr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</w:pPr>
  </w:style>
  <w:style w:type="paragraph" w:styleId="Titolo1">
    <w:name w:val="heading 1"/>
    <w:basedOn w:val="Normale"/>
    <w:next w:val="Normale"/>
    <w:qFormat/>
    <w:pPr>
      <w:keepNext/>
      <w:numPr>
        <w:numId w:val="1"/>
      </w:numPr>
      <w:spacing w:before="480" w:after="240"/>
      <w:outlineLvl w:val="0"/>
    </w:pPr>
    <w:rPr>
      <w:b/>
      <w:caps/>
      <w:sz w:val="28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1"/>
      </w:numPr>
      <w:spacing w:before="120" w:after="200"/>
      <w:outlineLvl w:val="1"/>
    </w:pPr>
    <w:rPr>
      <w:b/>
    </w:rPr>
  </w:style>
  <w:style w:type="paragraph" w:styleId="Titolo3">
    <w:name w:val="heading 3"/>
    <w:basedOn w:val="Titolo2"/>
    <w:next w:val="Normale"/>
    <w:qFormat/>
    <w:pPr>
      <w:numPr>
        <w:ilvl w:val="2"/>
      </w:numPr>
      <w:spacing w:before="160" w:after="160" w:line="240" w:lineRule="exact"/>
      <w:outlineLvl w:val="2"/>
    </w:pPr>
    <w:rPr>
      <w:color w:val="000000"/>
      <w:sz w:val="22"/>
    </w:rPr>
  </w:style>
  <w:style w:type="paragraph" w:styleId="Titolo4">
    <w:name w:val="heading 4"/>
    <w:basedOn w:val="Titolo3"/>
    <w:next w:val="Normale"/>
    <w:qFormat/>
    <w:pPr>
      <w:numPr>
        <w:ilvl w:val="3"/>
      </w:numPr>
      <w:spacing w:before="120" w:after="120"/>
      <w:outlineLvl w:val="3"/>
    </w:pPr>
    <w:rPr>
      <w:sz w:val="20"/>
    </w:rPr>
  </w:style>
  <w:style w:type="paragraph" w:styleId="Titolo5">
    <w:name w:val="heading 5"/>
    <w:basedOn w:val="Titolo4"/>
    <w:next w:val="Normale"/>
    <w:qFormat/>
    <w:pPr>
      <w:numPr>
        <w:ilvl w:val="4"/>
      </w:numPr>
      <w:spacing w:before="80" w:after="80"/>
      <w:outlineLvl w:val="4"/>
    </w:pPr>
  </w:style>
  <w:style w:type="paragraph" w:styleId="Titolo6">
    <w:name w:val="heading 6"/>
    <w:basedOn w:val="Normale"/>
    <w:next w:val="Normale"/>
    <w:qFormat/>
    <w:pPr>
      <w:numPr>
        <w:ilvl w:val="5"/>
        <w:numId w:val="1"/>
      </w:numPr>
      <w:spacing w:before="240" w:after="60" w:line="240" w:lineRule="exact"/>
      <w:outlineLvl w:val="5"/>
    </w:pPr>
    <w:rPr>
      <w:rFonts w:ascii="Times New Roman" w:hAnsi="Times New Roman" w:cs="Times New Roman"/>
      <w:i/>
      <w:color w:val="000000"/>
      <w:sz w:val="22"/>
    </w:rPr>
  </w:style>
  <w:style w:type="paragraph" w:styleId="Titolo7">
    <w:name w:val="heading 7"/>
    <w:basedOn w:val="Titolo1"/>
    <w:next w:val="Normale"/>
    <w:qFormat/>
    <w:pPr>
      <w:numPr>
        <w:ilvl w:val="6"/>
      </w:numPr>
      <w:tabs>
        <w:tab w:val="left" w:pos="2560"/>
      </w:tabs>
      <w:outlineLvl w:val="6"/>
    </w:pPr>
    <w:rPr>
      <w:color w:val="000000"/>
    </w:rPr>
  </w:style>
  <w:style w:type="paragraph" w:styleId="Titolo8">
    <w:name w:val="heading 8"/>
    <w:basedOn w:val="Normale"/>
    <w:next w:val="Normale"/>
    <w:qFormat/>
    <w:pPr>
      <w:numPr>
        <w:ilvl w:val="7"/>
        <w:numId w:val="1"/>
      </w:numPr>
      <w:spacing w:before="240" w:after="60" w:line="240" w:lineRule="exact"/>
      <w:outlineLvl w:val="7"/>
    </w:pPr>
    <w:rPr>
      <w:i/>
      <w:color w:val="000000"/>
    </w:rPr>
  </w:style>
  <w:style w:type="paragraph" w:styleId="Titolo9">
    <w:name w:val="heading 9"/>
    <w:basedOn w:val="Normale"/>
    <w:next w:val="Normale"/>
    <w:qFormat/>
    <w:pPr>
      <w:numPr>
        <w:ilvl w:val="8"/>
        <w:numId w:val="1"/>
      </w:numPr>
      <w:spacing w:before="240" w:after="60" w:line="240" w:lineRule="exact"/>
      <w:outlineLvl w:val="8"/>
    </w:pPr>
    <w:rPr>
      <w:b/>
      <w:i/>
      <w:color w:val="000000"/>
      <w:sz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Symbol" w:eastAsia="Symbol" w:hAnsi="Symbol" w:cs="Symbol"/>
    </w:rPr>
  </w:style>
  <w:style w:type="character" w:customStyle="1" w:styleId="WW8Num3z0">
    <w:name w:val="WW8Num3z0"/>
    <w:qFormat/>
    <w:rPr>
      <w:rFonts w:ascii="Symbol" w:eastAsia="Symbol" w:hAnsi="Symbol" w:cs="Symbol"/>
    </w:rPr>
  </w:style>
  <w:style w:type="character" w:customStyle="1" w:styleId="WW8Num4z0">
    <w:name w:val="WW8Num4z0"/>
    <w:qFormat/>
    <w:rPr>
      <w:rFonts w:ascii="Symbol" w:eastAsia="Symbol" w:hAnsi="Symbol" w:cs="Symbol"/>
    </w:rPr>
  </w:style>
  <w:style w:type="character" w:customStyle="1" w:styleId="WW8Num4z1">
    <w:name w:val="WW8Num4z1"/>
    <w:qFormat/>
    <w:rPr>
      <w:rFonts w:ascii="Courier New" w:eastAsia="Courier New" w:hAnsi="Courier New" w:cs="Courier New"/>
    </w:rPr>
  </w:style>
  <w:style w:type="character" w:customStyle="1" w:styleId="WW8Num4z2">
    <w:name w:val="WW8Num4z2"/>
    <w:qFormat/>
    <w:rPr>
      <w:rFonts w:ascii="Wingdings" w:eastAsia="Wingdings" w:hAnsi="Wingdings" w:cs="Wingdings"/>
    </w:rPr>
  </w:style>
  <w:style w:type="character" w:customStyle="1" w:styleId="WW8Num5z0">
    <w:name w:val="WW8Num5z0"/>
    <w:qFormat/>
    <w:rPr>
      <w:rFonts w:ascii="Arial" w:eastAsia="Times New Roman" w:hAnsi="Arial" w:cs="Arial"/>
    </w:rPr>
  </w:style>
  <w:style w:type="character" w:customStyle="1" w:styleId="WW8Num5z1">
    <w:name w:val="WW8Num5z1"/>
    <w:qFormat/>
    <w:rPr>
      <w:rFonts w:ascii="Courier New" w:eastAsia="Courier New" w:hAnsi="Courier New" w:cs="Courier New"/>
    </w:rPr>
  </w:style>
  <w:style w:type="character" w:customStyle="1" w:styleId="WW8Num5z2">
    <w:name w:val="WW8Num5z2"/>
    <w:qFormat/>
    <w:rPr>
      <w:rFonts w:ascii="Wingdings" w:eastAsia="Wingdings" w:hAnsi="Wingdings" w:cs="Wingdings"/>
    </w:rPr>
  </w:style>
  <w:style w:type="character" w:customStyle="1" w:styleId="WW8Num5z3">
    <w:name w:val="WW8Num5z3"/>
    <w:qFormat/>
    <w:rPr>
      <w:rFonts w:ascii="Symbol" w:eastAsia="Symbol" w:hAnsi="Symbol" w:cs="Symbol"/>
    </w:rPr>
  </w:style>
  <w:style w:type="character" w:customStyle="1" w:styleId="WW8Num6z0">
    <w:name w:val="WW8Num6z0"/>
    <w:qFormat/>
    <w:rPr>
      <w:rFonts w:ascii="Arial" w:eastAsia="Times New Roman" w:hAnsi="Arial" w:cs="Arial"/>
    </w:rPr>
  </w:style>
  <w:style w:type="character" w:customStyle="1" w:styleId="WW8Num6z1">
    <w:name w:val="WW8Num6z1"/>
    <w:qFormat/>
    <w:rPr>
      <w:rFonts w:ascii="Courier New" w:eastAsia="Courier New" w:hAnsi="Courier New" w:cs="Courier New"/>
    </w:rPr>
  </w:style>
  <w:style w:type="character" w:customStyle="1" w:styleId="WW8Num6z2">
    <w:name w:val="WW8Num6z2"/>
    <w:qFormat/>
    <w:rPr>
      <w:rFonts w:ascii="Wingdings" w:eastAsia="Wingdings" w:hAnsi="Wingdings" w:cs="Wingdings"/>
    </w:rPr>
  </w:style>
  <w:style w:type="character" w:customStyle="1" w:styleId="WW8Num6z3">
    <w:name w:val="WW8Num6z3"/>
    <w:qFormat/>
    <w:rPr>
      <w:rFonts w:ascii="Symbol" w:eastAsia="Symbol" w:hAnsi="Symbol" w:cs="Symbol"/>
    </w:rPr>
  </w:style>
  <w:style w:type="character" w:customStyle="1" w:styleId="WW8Num7z0">
    <w:name w:val="WW8Num7z0"/>
    <w:qFormat/>
  </w:style>
  <w:style w:type="character" w:customStyle="1" w:styleId="WW8Num7z1">
    <w:name w:val="WW8Num7z1"/>
    <w:qFormat/>
    <w:rPr>
      <w:color w:val="auto"/>
    </w:rPr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  <w:rPr>
      <w:rFonts w:ascii="Symbol" w:eastAsia="Symbol" w:hAnsi="Symbol" w:cs="Symbol"/>
    </w:rPr>
  </w:style>
  <w:style w:type="character" w:customStyle="1" w:styleId="WW8Num8z1">
    <w:name w:val="WW8Num8z1"/>
    <w:qFormat/>
    <w:rPr>
      <w:rFonts w:ascii="Courier New" w:eastAsia="Courier New" w:hAnsi="Courier New" w:cs="Courier New"/>
    </w:rPr>
  </w:style>
  <w:style w:type="character" w:customStyle="1" w:styleId="WW8Num8z2">
    <w:name w:val="WW8Num8z2"/>
    <w:qFormat/>
    <w:rPr>
      <w:rFonts w:ascii="Wingdings" w:eastAsia="Wingdings" w:hAnsi="Wingdings" w:cs="Wingdings"/>
    </w:rPr>
  </w:style>
  <w:style w:type="character" w:customStyle="1" w:styleId="WW8Num9z0">
    <w:name w:val="WW8Num9z0"/>
    <w:qFormat/>
    <w:rPr>
      <w:rFonts w:ascii="Wingdings" w:eastAsia="Wingdings" w:hAnsi="Wingdings" w:cs="Wingdings"/>
    </w:rPr>
  </w:style>
  <w:style w:type="character" w:customStyle="1" w:styleId="WW8Num10z0">
    <w:name w:val="WW8Num10z0"/>
    <w:qFormat/>
    <w:rPr>
      <w:rFonts w:ascii="Arial" w:eastAsia="Times New Roman" w:hAnsi="Arial" w:cs="Arial"/>
    </w:rPr>
  </w:style>
  <w:style w:type="character" w:customStyle="1" w:styleId="WW8Num10z1">
    <w:name w:val="WW8Num10z1"/>
    <w:qFormat/>
    <w:rPr>
      <w:rFonts w:ascii="Courier New" w:eastAsia="Courier New" w:hAnsi="Courier New" w:cs="Courier New"/>
    </w:rPr>
  </w:style>
  <w:style w:type="character" w:customStyle="1" w:styleId="WW8Num10z2">
    <w:name w:val="WW8Num10z2"/>
    <w:qFormat/>
    <w:rPr>
      <w:rFonts w:ascii="Wingdings" w:eastAsia="Wingdings" w:hAnsi="Wingdings" w:cs="Wingdings"/>
    </w:rPr>
  </w:style>
  <w:style w:type="character" w:customStyle="1" w:styleId="WW8Num10z3">
    <w:name w:val="WW8Num10z3"/>
    <w:qFormat/>
    <w:rPr>
      <w:rFonts w:ascii="Symbol" w:eastAsia="Symbol" w:hAnsi="Symbol" w:cs="Symbol"/>
    </w:rPr>
  </w:style>
  <w:style w:type="character" w:customStyle="1" w:styleId="WW8Num11z0">
    <w:name w:val="WW8Num11z0"/>
    <w:qFormat/>
    <w:rPr>
      <w:rFonts w:ascii="Symbol" w:eastAsia="Times New Roman" w:hAnsi="Symbol" w:cs="Courier New"/>
    </w:rPr>
  </w:style>
  <w:style w:type="character" w:customStyle="1" w:styleId="WW8Num11z1">
    <w:name w:val="WW8Num11z1"/>
    <w:qFormat/>
    <w:rPr>
      <w:rFonts w:ascii="Courier New" w:eastAsia="Courier New" w:hAnsi="Courier New" w:cs="Courier New"/>
    </w:rPr>
  </w:style>
  <w:style w:type="character" w:customStyle="1" w:styleId="WW8Num11z2">
    <w:name w:val="WW8Num11z2"/>
    <w:qFormat/>
    <w:rPr>
      <w:rFonts w:ascii="Wingdings" w:eastAsia="Wingdings" w:hAnsi="Wingdings" w:cs="Wingdings"/>
    </w:rPr>
  </w:style>
  <w:style w:type="character" w:customStyle="1" w:styleId="WW8Num11z3">
    <w:name w:val="WW8Num11z3"/>
    <w:qFormat/>
    <w:rPr>
      <w:rFonts w:ascii="Symbol" w:eastAsia="Symbol" w:hAnsi="Symbol" w:cs="Symbol"/>
    </w:rPr>
  </w:style>
  <w:style w:type="character" w:customStyle="1" w:styleId="WW8Num12z0">
    <w:name w:val="WW8Num12z0"/>
    <w:qFormat/>
    <w:rPr>
      <w:rFonts w:ascii="Symbol" w:eastAsia="Symbol" w:hAnsi="Symbol" w:cs="Symbol"/>
      <w:sz w:val="18"/>
    </w:rPr>
  </w:style>
  <w:style w:type="character" w:customStyle="1" w:styleId="WW8Num13z0">
    <w:name w:val="WW8Num13z0"/>
    <w:qFormat/>
    <w:rPr>
      <w:rFonts w:ascii="Symbol" w:eastAsia="Symbol" w:hAnsi="Symbol" w:cs="Symbol"/>
    </w:rPr>
  </w:style>
  <w:style w:type="character" w:customStyle="1" w:styleId="WW8Num14z0">
    <w:name w:val="WW8Num14z0"/>
    <w:qFormat/>
    <w:rPr>
      <w:rFonts w:ascii="Symbol" w:eastAsia="Symbol" w:hAnsi="Symbol" w:cs="Symbol"/>
    </w:rPr>
  </w:style>
  <w:style w:type="character" w:customStyle="1" w:styleId="WW8Num14z1">
    <w:name w:val="WW8Num14z1"/>
    <w:qFormat/>
    <w:rPr>
      <w:rFonts w:ascii="Courier New" w:eastAsia="Courier New" w:hAnsi="Courier New" w:cs="Courier New"/>
    </w:rPr>
  </w:style>
  <w:style w:type="character" w:customStyle="1" w:styleId="WW8Num14z2">
    <w:name w:val="WW8Num14z2"/>
    <w:qFormat/>
    <w:rPr>
      <w:rFonts w:ascii="Wingdings" w:eastAsia="Wingdings" w:hAnsi="Wingdings" w:cs="Wingdings"/>
    </w:rPr>
  </w:style>
  <w:style w:type="character" w:customStyle="1" w:styleId="WW8Num15z0">
    <w:name w:val="WW8Num15z0"/>
    <w:qFormat/>
  </w:style>
  <w:style w:type="character" w:customStyle="1" w:styleId="WW8Num16z0">
    <w:name w:val="WW8Num16z0"/>
    <w:qFormat/>
    <w:rPr>
      <w:rFonts w:ascii="Arial" w:eastAsia="Times New Roman" w:hAnsi="Arial" w:cs="Arial"/>
      <w:u w:val="single"/>
    </w:rPr>
  </w:style>
  <w:style w:type="character" w:customStyle="1" w:styleId="WW8Num16z1">
    <w:name w:val="WW8Num16z1"/>
    <w:qFormat/>
    <w:rPr>
      <w:rFonts w:ascii="Courier New" w:eastAsia="Courier New" w:hAnsi="Courier New" w:cs="Courier New"/>
    </w:rPr>
  </w:style>
  <w:style w:type="character" w:customStyle="1" w:styleId="WW8Num16z2">
    <w:name w:val="WW8Num16z2"/>
    <w:qFormat/>
    <w:rPr>
      <w:rFonts w:ascii="Wingdings" w:eastAsia="Wingdings" w:hAnsi="Wingdings" w:cs="Wingdings"/>
    </w:rPr>
  </w:style>
  <w:style w:type="character" w:customStyle="1" w:styleId="WW8Num16z3">
    <w:name w:val="WW8Num16z3"/>
    <w:qFormat/>
    <w:rPr>
      <w:rFonts w:ascii="Symbol" w:eastAsia="Symbol" w:hAnsi="Symbol" w:cs="Symbol"/>
    </w:rPr>
  </w:style>
  <w:style w:type="character" w:customStyle="1" w:styleId="WW8Num17z0">
    <w:name w:val="WW8Num17z0"/>
    <w:qFormat/>
    <w:rPr>
      <w:rFonts w:ascii="Symbol" w:eastAsia="Symbol" w:hAnsi="Symbol" w:cs="Symbol"/>
    </w:rPr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rFonts w:ascii="Symbol" w:eastAsia="Symbol" w:hAnsi="Symbol" w:cs="Symbol"/>
    </w:rPr>
  </w:style>
  <w:style w:type="character" w:customStyle="1" w:styleId="WW8Num20z0">
    <w:name w:val="WW8Num20z0"/>
    <w:qFormat/>
    <w:rPr>
      <w:rFonts w:ascii="Symbol" w:eastAsia="Symbol" w:hAnsi="Symbol" w:cs="Symbol"/>
      <w:sz w:val="16"/>
    </w:rPr>
  </w:style>
  <w:style w:type="character" w:customStyle="1" w:styleId="WW8Num21z0">
    <w:name w:val="WW8Num21z0"/>
    <w:qFormat/>
    <w:rPr>
      <w:rFonts w:ascii="Symbol" w:eastAsia="Symbol" w:hAnsi="Symbol" w:cs="Symbol"/>
    </w:rPr>
  </w:style>
  <w:style w:type="character" w:customStyle="1" w:styleId="WW8Num21z1">
    <w:name w:val="WW8Num21z1"/>
    <w:qFormat/>
    <w:rPr>
      <w:rFonts w:ascii="Courier New" w:eastAsia="Courier New" w:hAnsi="Courier New" w:cs="Courier New"/>
    </w:rPr>
  </w:style>
  <w:style w:type="character" w:customStyle="1" w:styleId="WW8Num21z2">
    <w:name w:val="WW8Num21z2"/>
    <w:qFormat/>
    <w:rPr>
      <w:rFonts w:ascii="Wingdings" w:eastAsia="Wingdings" w:hAnsi="Wingdings" w:cs="Wingdings"/>
    </w:rPr>
  </w:style>
  <w:style w:type="character" w:customStyle="1" w:styleId="WW8Num22z0">
    <w:name w:val="WW8Num22z0"/>
    <w:qFormat/>
    <w:rPr>
      <w:rFonts w:ascii="Arial" w:eastAsia="Times New Roman" w:hAnsi="Arial" w:cs="Arial"/>
    </w:rPr>
  </w:style>
  <w:style w:type="character" w:customStyle="1" w:styleId="WW8Num22z1">
    <w:name w:val="WW8Num22z1"/>
    <w:qFormat/>
    <w:rPr>
      <w:rFonts w:ascii="Courier New" w:eastAsia="Courier New" w:hAnsi="Courier New" w:cs="Courier New"/>
    </w:rPr>
  </w:style>
  <w:style w:type="character" w:customStyle="1" w:styleId="WW8Num22z2">
    <w:name w:val="WW8Num22z2"/>
    <w:qFormat/>
    <w:rPr>
      <w:rFonts w:ascii="Wingdings" w:eastAsia="Wingdings" w:hAnsi="Wingdings" w:cs="Wingdings"/>
    </w:rPr>
  </w:style>
  <w:style w:type="character" w:customStyle="1" w:styleId="WW8Num22z3">
    <w:name w:val="WW8Num22z3"/>
    <w:qFormat/>
    <w:rPr>
      <w:rFonts w:ascii="Symbol" w:eastAsia="Symbol" w:hAnsi="Symbol" w:cs="Symbol"/>
    </w:rPr>
  </w:style>
  <w:style w:type="character" w:customStyle="1" w:styleId="WW8Num23z0">
    <w:name w:val="WW8Num23z0"/>
    <w:qFormat/>
    <w:rPr>
      <w:rFonts w:ascii="Arial" w:eastAsia="Times New Roman" w:hAnsi="Arial" w:cs="Arial"/>
    </w:rPr>
  </w:style>
  <w:style w:type="character" w:customStyle="1" w:styleId="WW8Num23z1">
    <w:name w:val="WW8Num23z1"/>
    <w:qFormat/>
    <w:rPr>
      <w:rFonts w:ascii="Courier New" w:eastAsia="Courier New" w:hAnsi="Courier New" w:cs="Courier New"/>
    </w:rPr>
  </w:style>
  <w:style w:type="character" w:customStyle="1" w:styleId="WW8Num23z2">
    <w:name w:val="WW8Num23z2"/>
    <w:qFormat/>
    <w:rPr>
      <w:rFonts w:ascii="Wingdings" w:eastAsia="Wingdings" w:hAnsi="Wingdings" w:cs="Wingdings"/>
    </w:rPr>
  </w:style>
  <w:style w:type="character" w:customStyle="1" w:styleId="WW8Num23z3">
    <w:name w:val="WW8Num23z3"/>
    <w:qFormat/>
    <w:rPr>
      <w:rFonts w:ascii="Symbol" w:eastAsia="Symbol" w:hAnsi="Symbol" w:cs="Symbol"/>
    </w:rPr>
  </w:style>
  <w:style w:type="character" w:customStyle="1" w:styleId="WW8Num24z0">
    <w:name w:val="WW8Num24z0"/>
    <w:qFormat/>
    <w:rPr>
      <w:rFonts w:ascii="Symbol" w:eastAsia="Symbol" w:hAnsi="Symbol" w:cs="Symbol"/>
      <w:sz w:val="16"/>
    </w:rPr>
  </w:style>
  <w:style w:type="character" w:customStyle="1" w:styleId="WW8Num25z0">
    <w:name w:val="WW8Num25z0"/>
    <w:qFormat/>
    <w:rPr>
      <w:rFonts w:ascii="Symbol" w:eastAsia="Symbol" w:hAnsi="Symbol" w:cs="Symbol"/>
    </w:rPr>
  </w:style>
  <w:style w:type="character" w:customStyle="1" w:styleId="WW8Num26z0">
    <w:name w:val="WW8Num26z0"/>
    <w:qFormat/>
    <w:rPr>
      <w:rFonts w:ascii="Symbol" w:eastAsia="Symbol" w:hAnsi="Symbol" w:cs="Symbol"/>
    </w:rPr>
  </w:style>
  <w:style w:type="character" w:customStyle="1" w:styleId="WW8Num26z1">
    <w:name w:val="WW8Num26z1"/>
    <w:qFormat/>
    <w:rPr>
      <w:rFonts w:ascii="Courier New" w:eastAsia="Courier New" w:hAnsi="Courier New" w:cs="Courier New"/>
    </w:rPr>
  </w:style>
  <w:style w:type="character" w:customStyle="1" w:styleId="WW8Num26z2">
    <w:name w:val="WW8Num26z2"/>
    <w:qFormat/>
    <w:rPr>
      <w:rFonts w:ascii="Wingdings" w:eastAsia="Wingdings" w:hAnsi="Wingdings" w:cs="Wingdings"/>
    </w:rPr>
  </w:style>
  <w:style w:type="character" w:customStyle="1" w:styleId="WW8Num27z0">
    <w:name w:val="WW8Num27z0"/>
    <w:qFormat/>
    <w:rPr>
      <w:rFonts w:ascii="Times New Roman" w:eastAsia="Times New Roman" w:hAnsi="Times New Roman" w:cs="Times New Roman"/>
      <w:color w:val="000000"/>
    </w:rPr>
  </w:style>
  <w:style w:type="character" w:customStyle="1" w:styleId="WW8Num27z1">
    <w:name w:val="WW8Num27z1"/>
    <w:qFormat/>
    <w:rPr>
      <w:rFonts w:ascii="Courier New" w:eastAsia="Courier New" w:hAnsi="Courier New" w:cs="Courier New"/>
    </w:rPr>
  </w:style>
  <w:style w:type="character" w:customStyle="1" w:styleId="WW8Num27z2">
    <w:name w:val="WW8Num27z2"/>
    <w:qFormat/>
    <w:rPr>
      <w:rFonts w:ascii="Wingdings" w:eastAsia="Wingdings" w:hAnsi="Wingdings" w:cs="Wingdings"/>
    </w:rPr>
  </w:style>
  <w:style w:type="character" w:customStyle="1" w:styleId="WW8Num27z3">
    <w:name w:val="WW8Num27z3"/>
    <w:qFormat/>
    <w:rPr>
      <w:rFonts w:ascii="Symbol" w:eastAsia="Symbol" w:hAnsi="Symbol" w:cs="Symbol"/>
    </w:rPr>
  </w:style>
  <w:style w:type="character" w:customStyle="1" w:styleId="WW8Num28z0">
    <w:name w:val="WW8Num28z0"/>
    <w:qFormat/>
    <w:rPr>
      <w:rFonts w:ascii="Arial" w:eastAsia="Times New Roman" w:hAnsi="Arial" w:cs="Arial"/>
    </w:rPr>
  </w:style>
  <w:style w:type="character" w:customStyle="1" w:styleId="WW8Num28z1">
    <w:name w:val="WW8Num28z1"/>
    <w:qFormat/>
    <w:rPr>
      <w:rFonts w:ascii="Courier New" w:eastAsia="Courier New" w:hAnsi="Courier New" w:cs="Courier New"/>
    </w:rPr>
  </w:style>
  <w:style w:type="character" w:customStyle="1" w:styleId="WW8Num28z2">
    <w:name w:val="WW8Num28z2"/>
    <w:qFormat/>
    <w:rPr>
      <w:rFonts w:ascii="Wingdings" w:eastAsia="Wingdings" w:hAnsi="Wingdings" w:cs="Wingdings"/>
    </w:rPr>
  </w:style>
  <w:style w:type="character" w:customStyle="1" w:styleId="WW8Num28z3">
    <w:name w:val="WW8Num28z3"/>
    <w:qFormat/>
    <w:rPr>
      <w:rFonts w:ascii="Symbol" w:eastAsia="Symbol" w:hAnsi="Symbol" w:cs="Symbol"/>
    </w:rPr>
  </w:style>
  <w:style w:type="character" w:customStyle="1" w:styleId="WW8Num29z0">
    <w:name w:val="WW8Num29z0"/>
    <w:qFormat/>
    <w:rPr>
      <w:rFonts w:ascii="Arial" w:eastAsia="Times New Roman" w:hAnsi="Arial" w:cs="Arial"/>
    </w:rPr>
  </w:style>
  <w:style w:type="character" w:customStyle="1" w:styleId="WW8Num29z1">
    <w:name w:val="WW8Num29z1"/>
    <w:qFormat/>
    <w:rPr>
      <w:rFonts w:ascii="Courier New" w:eastAsia="Courier New" w:hAnsi="Courier New" w:cs="Courier New"/>
    </w:rPr>
  </w:style>
  <w:style w:type="character" w:customStyle="1" w:styleId="WW8Num29z2">
    <w:name w:val="WW8Num29z2"/>
    <w:qFormat/>
    <w:rPr>
      <w:rFonts w:ascii="Wingdings" w:eastAsia="Wingdings" w:hAnsi="Wingdings" w:cs="Wingdings"/>
    </w:rPr>
  </w:style>
  <w:style w:type="character" w:customStyle="1" w:styleId="WW8Num29z3">
    <w:name w:val="WW8Num29z3"/>
    <w:qFormat/>
    <w:rPr>
      <w:rFonts w:ascii="Symbol" w:eastAsia="Symbol" w:hAnsi="Symbol" w:cs="Symbol"/>
    </w:rPr>
  </w:style>
  <w:style w:type="character" w:customStyle="1" w:styleId="WW8Num30z0">
    <w:name w:val="WW8Num30z0"/>
    <w:qFormat/>
  </w:style>
  <w:style w:type="character" w:customStyle="1" w:styleId="WW8Num30z1">
    <w:name w:val="WW8Num30z1"/>
    <w:qFormat/>
  </w:style>
  <w:style w:type="character" w:customStyle="1" w:styleId="WW8Num30z2">
    <w:name w:val="WW8Num30z2"/>
    <w:qFormat/>
  </w:style>
  <w:style w:type="character" w:customStyle="1" w:styleId="WW8Num30z3">
    <w:name w:val="WW8Num30z3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1z0">
    <w:name w:val="WW8Num31z0"/>
    <w:qFormat/>
  </w:style>
  <w:style w:type="character" w:customStyle="1" w:styleId="WW8Num31z1">
    <w:name w:val="WW8Num31z1"/>
    <w:qFormat/>
  </w:style>
  <w:style w:type="character" w:customStyle="1" w:styleId="WW8Num31z2">
    <w:name w:val="WW8Num31z2"/>
    <w:qFormat/>
  </w:style>
  <w:style w:type="character" w:customStyle="1" w:styleId="WW8Num31z3">
    <w:name w:val="WW8Num31z3"/>
    <w:qFormat/>
  </w:style>
  <w:style w:type="character" w:customStyle="1" w:styleId="WW8Num31z4">
    <w:name w:val="WW8Num31z4"/>
    <w:qFormat/>
  </w:style>
  <w:style w:type="character" w:customStyle="1" w:styleId="WW8Num31z5">
    <w:name w:val="WW8Num31z5"/>
    <w:qFormat/>
  </w:style>
  <w:style w:type="character" w:customStyle="1" w:styleId="WW8Num31z6">
    <w:name w:val="WW8Num31z6"/>
    <w:qFormat/>
  </w:style>
  <w:style w:type="character" w:customStyle="1" w:styleId="WW8Num31z7">
    <w:name w:val="WW8Num31z7"/>
    <w:qFormat/>
  </w:style>
  <w:style w:type="character" w:customStyle="1" w:styleId="WW8Num31z8">
    <w:name w:val="WW8Num31z8"/>
    <w:qFormat/>
  </w:style>
  <w:style w:type="character" w:styleId="Rimandocommento">
    <w:name w:val="annotation reference"/>
    <w:qFormat/>
    <w:rPr>
      <w:sz w:val="16"/>
    </w:rPr>
  </w:style>
  <w:style w:type="character" w:styleId="Collegamentoipertestuale">
    <w:name w:val="Hyperlink"/>
    <w:basedOn w:val="Carpredefinitoparagrafo"/>
    <w:uiPriority w:val="99"/>
    <w:qFormat/>
    <w:rPr>
      <w:color w:val="0563C1"/>
      <w:u w:val="single"/>
    </w:rPr>
  </w:style>
  <w:style w:type="character" w:customStyle="1" w:styleId="bold1">
    <w:name w:val="bold1"/>
    <w:qFormat/>
    <w:rPr>
      <w:rFonts w:ascii="Arial" w:eastAsia="Arial" w:hAnsi="Arial" w:cs="Arial"/>
      <w:b/>
      <w:bCs/>
      <w:color w:val="000000"/>
      <w:sz w:val="26"/>
      <w:szCs w:val="26"/>
    </w:rPr>
  </w:style>
  <w:style w:type="character" w:styleId="Collegamentovisitato">
    <w:name w:val="FollowedHyperlink"/>
    <w:rPr>
      <w:color w:val="800080"/>
      <w:u w:val="single"/>
    </w:rPr>
  </w:style>
  <w:style w:type="character" w:customStyle="1" w:styleId="MappadocumentoCarattere">
    <w:name w:val="Mappa documento Carattere"/>
    <w:qFormat/>
    <w:rPr>
      <w:rFonts w:ascii="Tahoma" w:eastAsia="Tahoma" w:hAnsi="Tahoma" w:cs="Tahoma"/>
      <w:sz w:val="16"/>
      <w:szCs w:val="16"/>
    </w:rPr>
  </w:style>
  <w:style w:type="character" w:customStyle="1" w:styleId="apple-converted-space">
    <w:name w:val="apple-converted-space"/>
    <w:basedOn w:val="Carpredefinitoparagrafo"/>
    <w:qFormat/>
  </w:style>
  <w:style w:type="character" w:styleId="Enfasigrassetto">
    <w:name w:val="Strong"/>
    <w:qFormat/>
    <w:rPr>
      <w:b/>
      <w:bCs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WWCharLFO2LVL1">
    <w:name w:val="WW_CharLFO2LVL1"/>
    <w:qFormat/>
    <w:rPr>
      <w:rFonts w:ascii="Symbol" w:hAnsi="Symbol" w:cs="Symbol"/>
    </w:rPr>
  </w:style>
  <w:style w:type="character" w:customStyle="1" w:styleId="WWCharLFO3LVL1">
    <w:name w:val="WW_CharLFO3LVL1"/>
    <w:qFormat/>
    <w:rPr>
      <w:rFonts w:ascii="Symbol" w:hAnsi="Symbol" w:cs="Symbol"/>
    </w:rPr>
  </w:style>
  <w:style w:type="character" w:customStyle="1" w:styleId="WWCharLFO4LVL1">
    <w:name w:val="WW_CharLFO4LVL1"/>
    <w:qFormat/>
    <w:rPr>
      <w:rFonts w:ascii="Symbol" w:hAnsi="Symbol" w:cs="Symbol"/>
    </w:rPr>
  </w:style>
  <w:style w:type="character" w:customStyle="1" w:styleId="WWCharLFO4LVL2">
    <w:name w:val="WW_CharLFO4LVL2"/>
    <w:qFormat/>
    <w:rPr>
      <w:rFonts w:ascii="Courier New" w:hAnsi="Courier New" w:cs="Courier New"/>
    </w:rPr>
  </w:style>
  <w:style w:type="character" w:customStyle="1" w:styleId="WWCharLFO4LVL3">
    <w:name w:val="WW_CharLFO4LVL3"/>
    <w:qFormat/>
    <w:rPr>
      <w:rFonts w:ascii="Wingdings" w:hAnsi="Wingdings" w:cs="Wingdings"/>
    </w:rPr>
  </w:style>
  <w:style w:type="character" w:customStyle="1" w:styleId="WWCharLFO4LVL4">
    <w:name w:val="WW_CharLFO4LVL4"/>
    <w:qFormat/>
    <w:rPr>
      <w:rFonts w:ascii="Symbol" w:hAnsi="Symbol" w:cs="Symbol"/>
    </w:rPr>
  </w:style>
  <w:style w:type="character" w:customStyle="1" w:styleId="WWCharLFO4LVL5">
    <w:name w:val="WW_CharLFO4LVL5"/>
    <w:qFormat/>
    <w:rPr>
      <w:rFonts w:ascii="Courier New" w:hAnsi="Courier New" w:cs="Courier New"/>
    </w:rPr>
  </w:style>
  <w:style w:type="character" w:customStyle="1" w:styleId="WWCharLFO4LVL6">
    <w:name w:val="WW_CharLFO4LVL6"/>
    <w:qFormat/>
    <w:rPr>
      <w:rFonts w:ascii="Wingdings" w:hAnsi="Wingdings" w:cs="Wingdings"/>
    </w:rPr>
  </w:style>
  <w:style w:type="character" w:customStyle="1" w:styleId="WWCharLFO4LVL7">
    <w:name w:val="WW_CharLFO4LVL7"/>
    <w:qFormat/>
    <w:rPr>
      <w:rFonts w:ascii="Symbol" w:hAnsi="Symbol" w:cs="Symbol"/>
    </w:rPr>
  </w:style>
  <w:style w:type="character" w:customStyle="1" w:styleId="WWCharLFO4LVL8">
    <w:name w:val="WW_CharLFO4LVL8"/>
    <w:qFormat/>
    <w:rPr>
      <w:rFonts w:ascii="Courier New" w:hAnsi="Courier New" w:cs="Courier New"/>
    </w:rPr>
  </w:style>
  <w:style w:type="character" w:customStyle="1" w:styleId="WWCharLFO4LVL9">
    <w:name w:val="WW_CharLFO4LVL9"/>
    <w:qFormat/>
    <w:rPr>
      <w:rFonts w:ascii="Wingdings" w:hAnsi="Wingdings" w:cs="Wingdings"/>
    </w:rPr>
  </w:style>
  <w:style w:type="character" w:customStyle="1" w:styleId="WWCharLFO5LVL1">
    <w:name w:val="WW_CharLFO5LVL1"/>
    <w:qFormat/>
    <w:rPr>
      <w:rFonts w:ascii="Arial" w:eastAsia="Times New Roman" w:hAnsi="Arial" w:cs="Arial"/>
    </w:rPr>
  </w:style>
  <w:style w:type="character" w:customStyle="1" w:styleId="WWCharLFO5LVL2">
    <w:name w:val="WW_CharLFO5LVL2"/>
    <w:qFormat/>
    <w:rPr>
      <w:rFonts w:ascii="Courier New" w:hAnsi="Courier New" w:cs="Courier New"/>
    </w:rPr>
  </w:style>
  <w:style w:type="character" w:customStyle="1" w:styleId="WWCharLFO5LVL3">
    <w:name w:val="WW_CharLFO5LVL3"/>
    <w:qFormat/>
    <w:rPr>
      <w:rFonts w:ascii="Wingdings" w:hAnsi="Wingdings" w:cs="Wingdings"/>
    </w:rPr>
  </w:style>
  <w:style w:type="character" w:customStyle="1" w:styleId="WWCharLFO5LVL4">
    <w:name w:val="WW_CharLFO5LVL4"/>
    <w:qFormat/>
    <w:rPr>
      <w:rFonts w:ascii="Symbol" w:hAnsi="Symbol" w:cs="Symbol"/>
    </w:rPr>
  </w:style>
  <w:style w:type="character" w:customStyle="1" w:styleId="WWCharLFO5LVL5">
    <w:name w:val="WW_CharLFO5LVL5"/>
    <w:qFormat/>
    <w:rPr>
      <w:rFonts w:ascii="Courier New" w:hAnsi="Courier New" w:cs="Courier New"/>
    </w:rPr>
  </w:style>
  <w:style w:type="character" w:customStyle="1" w:styleId="WWCharLFO5LVL6">
    <w:name w:val="WW_CharLFO5LVL6"/>
    <w:qFormat/>
    <w:rPr>
      <w:rFonts w:ascii="Wingdings" w:hAnsi="Wingdings" w:cs="Wingdings"/>
    </w:rPr>
  </w:style>
  <w:style w:type="character" w:customStyle="1" w:styleId="WWCharLFO5LVL7">
    <w:name w:val="WW_CharLFO5LVL7"/>
    <w:qFormat/>
    <w:rPr>
      <w:rFonts w:ascii="Symbol" w:hAnsi="Symbol" w:cs="Symbol"/>
    </w:rPr>
  </w:style>
  <w:style w:type="character" w:customStyle="1" w:styleId="WWCharLFO5LVL8">
    <w:name w:val="WW_CharLFO5LVL8"/>
    <w:qFormat/>
    <w:rPr>
      <w:rFonts w:ascii="Courier New" w:hAnsi="Courier New" w:cs="Courier New"/>
    </w:rPr>
  </w:style>
  <w:style w:type="character" w:customStyle="1" w:styleId="WWCharLFO5LVL9">
    <w:name w:val="WW_CharLFO5LVL9"/>
    <w:qFormat/>
    <w:rPr>
      <w:rFonts w:ascii="Wingdings" w:hAnsi="Wingdings" w:cs="Wingdings"/>
    </w:rPr>
  </w:style>
  <w:style w:type="character" w:customStyle="1" w:styleId="WWCharLFO6LVL1">
    <w:name w:val="WW_CharLFO6LVL1"/>
    <w:qFormat/>
    <w:rPr>
      <w:rFonts w:ascii="Arial" w:eastAsia="Times New Roman" w:hAnsi="Arial" w:cs="Arial"/>
    </w:rPr>
  </w:style>
  <w:style w:type="character" w:customStyle="1" w:styleId="WWCharLFO6LVL2">
    <w:name w:val="WW_CharLFO6LVL2"/>
    <w:qFormat/>
    <w:rPr>
      <w:rFonts w:ascii="Courier New" w:hAnsi="Courier New" w:cs="Courier New"/>
    </w:rPr>
  </w:style>
  <w:style w:type="character" w:customStyle="1" w:styleId="WWCharLFO6LVL3">
    <w:name w:val="WW_CharLFO6LVL3"/>
    <w:qFormat/>
    <w:rPr>
      <w:rFonts w:ascii="Wingdings" w:hAnsi="Wingdings" w:cs="Wingdings"/>
    </w:rPr>
  </w:style>
  <w:style w:type="character" w:customStyle="1" w:styleId="WWCharLFO6LVL4">
    <w:name w:val="WW_CharLFO6LVL4"/>
    <w:qFormat/>
    <w:rPr>
      <w:rFonts w:ascii="Symbol" w:hAnsi="Symbol" w:cs="Symbol"/>
    </w:rPr>
  </w:style>
  <w:style w:type="character" w:customStyle="1" w:styleId="WWCharLFO6LVL5">
    <w:name w:val="WW_CharLFO6LVL5"/>
    <w:qFormat/>
    <w:rPr>
      <w:rFonts w:ascii="Courier New" w:hAnsi="Courier New" w:cs="Courier New"/>
    </w:rPr>
  </w:style>
  <w:style w:type="character" w:customStyle="1" w:styleId="WWCharLFO6LVL6">
    <w:name w:val="WW_CharLFO6LVL6"/>
    <w:qFormat/>
    <w:rPr>
      <w:rFonts w:ascii="Wingdings" w:hAnsi="Wingdings" w:cs="Wingdings"/>
    </w:rPr>
  </w:style>
  <w:style w:type="character" w:customStyle="1" w:styleId="WWCharLFO6LVL7">
    <w:name w:val="WW_CharLFO6LVL7"/>
    <w:qFormat/>
    <w:rPr>
      <w:rFonts w:ascii="Symbol" w:hAnsi="Symbol" w:cs="Symbol"/>
    </w:rPr>
  </w:style>
  <w:style w:type="character" w:customStyle="1" w:styleId="WWCharLFO6LVL8">
    <w:name w:val="WW_CharLFO6LVL8"/>
    <w:qFormat/>
    <w:rPr>
      <w:rFonts w:ascii="Courier New" w:hAnsi="Courier New" w:cs="Courier New"/>
    </w:rPr>
  </w:style>
  <w:style w:type="character" w:customStyle="1" w:styleId="WWCharLFO6LVL9">
    <w:name w:val="WW_CharLFO6LVL9"/>
    <w:qFormat/>
    <w:rPr>
      <w:rFonts w:ascii="Wingdings" w:hAnsi="Wingdings" w:cs="Wingdings"/>
    </w:rPr>
  </w:style>
  <w:style w:type="character" w:customStyle="1" w:styleId="WWCharLFO7LVL2">
    <w:name w:val="WW_CharLFO7LVL2"/>
    <w:qFormat/>
    <w:rPr>
      <w:color w:val="auto"/>
    </w:rPr>
  </w:style>
  <w:style w:type="character" w:customStyle="1" w:styleId="WWCharLFO8LVL1">
    <w:name w:val="WW_CharLFO8LVL1"/>
    <w:qFormat/>
    <w:rPr>
      <w:rFonts w:ascii="Symbol" w:hAnsi="Symbol" w:cs="Symbol"/>
    </w:rPr>
  </w:style>
  <w:style w:type="character" w:customStyle="1" w:styleId="WWCharLFO8LVL2">
    <w:name w:val="WW_CharLFO8LVL2"/>
    <w:qFormat/>
    <w:rPr>
      <w:rFonts w:ascii="Courier New" w:hAnsi="Courier New" w:cs="Courier New"/>
    </w:rPr>
  </w:style>
  <w:style w:type="character" w:customStyle="1" w:styleId="WWCharLFO8LVL3">
    <w:name w:val="WW_CharLFO8LVL3"/>
    <w:qFormat/>
    <w:rPr>
      <w:rFonts w:ascii="Wingdings" w:hAnsi="Wingdings" w:cs="Wingdings"/>
    </w:rPr>
  </w:style>
  <w:style w:type="character" w:customStyle="1" w:styleId="WWCharLFO8LVL4">
    <w:name w:val="WW_CharLFO8LVL4"/>
    <w:qFormat/>
    <w:rPr>
      <w:rFonts w:ascii="Symbol" w:hAnsi="Symbol" w:cs="Symbol"/>
    </w:rPr>
  </w:style>
  <w:style w:type="character" w:customStyle="1" w:styleId="WWCharLFO8LVL5">
    <w:name w:val="WW_CharLFO8LVL5"/>
    <w:qFormat/>
    <w:rPr>
      <w:rFonts w:ascii="Courier New" w:hAnsi="Courier New" w:cs="Courier New"/>
    </w:rPr>
  </w:style>
  <w:style w:type="character" w:customStyle="1" w:styleId="WWCharLFO8LVL6">
    <w:name w:val="WW_CharLFO8LVL6"/>
    <w:qFormat/>
    <w:rPr>
      <w:rFonts w:ascii="Wingdings" w:hAnsi="Wingdings" w:cs="Wingdings"/>
    </w:rPr>
  </w:style>
  <w:style w:type="character" w:customStyle="1" w:styleId="WWCharLFO8LVL7">
    <w:name w:val="WW_CharLFO8LVL7"/>
    <w:qFormat/>
    <w:rPr>
      <w:rFonts w:ascii="Symbol" w:hAnsi="Symbol" w:cs="Symbol"/>
    </w:rPr>
  </w:style>
  <w:style w:type="character" w:customStyle="1" w:styleId="WWCharLFO8LVL8">
    <w:name w:val="WW_CharLFO8LVL8"/>
    <w:qFormat/>
    <w:rPr>
      <w:rFonts w:ascii="Courier New" w:hAnsi="Courier New" w:cs="Courier New"/>
    </w:rPr>
  </w:style>
  <w:style w:type="character" w:customStyle="1" w:styleId="WWCharLFO8LVL9">
    <w:name w:val="WW_CharLFO8LVL9"/>
    <w:qFormat/>
    <w:rPr>
      <w:rFonts w:ascii="Wingdings" w:hAnsi="Wingdings" w:cs="Wingdings"/>
    </w:rPr>
  </w:style>
  <w:style w:type="character" w:customStyle="1" w:styleId="WWCharLFO9LVL1">
    <w:name w:val="WW_CharLFO9LVL1"/>
    <w:qFormat/>
    <w:rPr>
      <w:rFonts w:ascii="Wingdings" w:hAnsi="Wingdings" w:cs="Wingdings"/>
    </w:rPr>
  </w:style>
  <w:style w:type="character" w:customStyle="1" w:styleId="WWCharLFO10LVL1">
    <w:name w:val="WW_CharLFO10LVL1"/>
    <w:qFormat/>
    <w:rPr>
      <w:rFonts w:ascii="Arial" w:eastAsia="Times New Roman" w:hAnsi="Arial" w:cs="Arial"/>
    </w:rPr>
  </w:style>
  <w:style w:type="character" w:customStyle="1" w:styleId="WWCharLFO10LVL2">
    <w:name w:val="WW_CharLFO10LVL2"/>
    <w:qFormat/>
    <w:rPr>
      <w:rFonts w:ascii="Courier New" w:hAnsi="Courier New" w:cs="Courier New"/>
    </w:rPr>
  </w:style>
  <w:style w:type="character" w:customStyle="1" w:styleId="WWCharLFO10LVL3">
    <w:name w:val="WW_CharLFO10LVL3"/>
    <w:qFormat/>
    <w:rPr>
      <w:rFonts w:ascii="Wingdings" w:hAnsi="Wingdings" w:cs="Wingdings"/>
    </w:rPr>
  </w:style>
  <w:style w:type="character" w:customStyle="1" w:styleId="WWCharLFO10LVL4">
    <w:name w:val="WW_CharLFO10LVL4"/>
    <w:qFormat/>
    <w:rPr>
      <w:rFonts w:ascii="Symbol" w:hAnsi="Symbol" w:cs="Symbol"/>
    </w:rPr>
  </w:style>
  <w:style w:type="character" w:customStyle="1" w:styleId="WWCharLFO10LVL5">
    <w:name w:val="WW_CharLFO10LVL5"/>
    <w:qFormat/>
    <w:rPr>
      <w:rFonts w:ascii="Courier New" w:hAnsi="Courier New" w:cs="Courier New"/>
    </w:rPr>
  </w:style>
  <w:style w:type="character" w:customStyle="1" w:styleId="WWCharLFO10LVL6">
    <w:name w:val="WW_CharLFO10LVL6"/>
    <w:qFormat/>
    <w:rPr>
      <w:rFonts w:ascii="Wingdings" w:hAnsi="Wingdings" w:cs="Wingdings"/>
    </w:rPr>
  </w:style>
  <w:style w:type="character" w:customStyle="1" w:styleId="WWCharLFO10LVL7">
    <w:name w:val="WW_CharLFO10LVL7"/>
    <w:qFormat/>
    <w:rPr>
      <w:rFonts w:ascii="Symbol" w:hAnsi="Symbol" w:cs="Symbol"/>
    </w:rPr>
  </w:style>
  <w:style w:type="character" w:customStyle="1" w:styleId="WWCharLFO10LVL8">
    <w:name w:val="WW_CharLFO10LVL8"/>
    <w:qFormat/>
    <w:rPr>
      <w:rFonts w:ascii="Courier New" w:hAnsi="Courier New" w:cs="Courier New"/>
    </w:rPr>
  </w:style>
  <w:style w:type="character" w:customStyle="1" w:styleId="WWCharLFO10LVL9">
    <w:name w:val="WW_CharLFO10LVL9"/>
    <w:qFormat/>
    <w:rPr>
      <w:rFonts w:ascii="Wingdings" w:hAnsi="Wingdings" w:cs="Wingdings"/>
    </w:rPr>
  </w:style>
  <w:style w:type="character" w:customStyle="1" w:styleId="WWCharLFO11LVL1">
    <w:name w:val="WW_CharLFO11LVL1"/>
    <w:qFormat/>
    <w:rPr>
      <w:rFonts w:ascii="Symbol" w:eastAsia="Times New Roman" w:hAnsi="Symbol" w:cs="Courier New"/>
    </w:rPr>
  </w:style>
  <w:style w:type="character" w:customStyle="1" w:styleId="WWCharLFO11LVL2">
    <w:name w:val="WW_CharLFO11LVL2"/>
    <w:qFormat/>
    <w:rPr>
      <w:rFonts w:ascii="Courier New" w:hAnsi="Courier New" w:cs="Courier New"/>
    </w:rPr>
  </w:style>
  <w:style w:type="character" w:customStyle="1" w:styleId="WWCharLFO11LVL3">
    <w:name w:val="WW_CharLFO11LVL3"/>
    <w:qFormat/>
    <w:rPr>
      <w:rFonts w:ascii="Wingdings" w:hAnsi="Wingdings" w:cs="Wingdings"/>
    </w:rPr>
  </w:style>
  <w:style w:type="character" w:customStyle="1" w:styleId="WWCharLFO11LVL4">
    <w:name w:val="WW_CharLFO11LVL4"/>
    <w:qFormat/>
    <w:rPr>
      <w:rFonts w:ascii="Symbol" w:hAnsi="Symbol" w:cs="Symbol"/>
    </w:rPr>
  </w:style>
  <w:style w:type="character" w:customStyle="1" w:styleId="WWCharLFO11LVL5">
    <w:name w:val="WW_CharLFO11LVL5"/>
    <w:qFormat/>
    <w:rPr>
      <w:rFonts w:ascii="Courier New" w:hAnsi="Courier New" w:cs="Courier New"/>
    </w:rPr>
  </w:style>
  <w:style w:type="character" w:customStyle="1" w:styleId="WWCharLFO11LVL6">
    <w:name w:val="WW_CharLFO11LVL6"/>
    <w:qFormat/>
    <w:rPr>
      <w:rFonts w:ascii="Wingdings" w:hAnsi="Wingdings" w:cs="Wingdings"/>
    </w:rPr>
  </w:style>
  <w:style w:type="character" w:customStyle="1" w:styleId="WWCharLFO11LVL7">
    <w:name w:val="WW_CharLFO11LVL7"/>
    <w:qFormat/>
    <w:rPr>
      <w:rFonts w:ascii="Symbol" w:hAnsi="Symbol" w:cs="Symbol"/>
    </w:rPr>
  </w:style>
  <w:style w:type="character" w:customStyle="1" w:styleId="WWCharLFO11LVL8">
    <w:name w:val="WW_CharLFO11LVL8"/>
    <w:qFormat/>
    <w:rPr>
      <w:rFonts w:ascii="Courier New" w:hAnsi="Courier New" w:cs="Courier New"/>
    </w:rPr>
  </w:style>
  <w:style w:type="character" w:customStyle="1" w:styleId="WWCharLFO11LVL9">
    <w:name w:val="WW_CharLFO11LVL9"/>
    <w:qFormat/>
    <w:rPr>
      <w:rFonts w:ascii="Wingdings" w:hAnsi="Wingdings" w:cs="Wingdings"/>
    </w:rPr>
  </w:style>
  <w:style w:type="character" w:customStyle="1" w:styleId="WWCharLFO12LVL1">
    <w:name w:val="WW_CharLFO12LVL1"/>
    <w:qFormat/>
    <w:rPr>
      <w:rFonts w:ascii="Symbol" w:hAnsi="Symbol" w:cs="Symbol"/>
      <w:sz w:val="18"/>
    </w:rPr>
  </w:style>
  <w:style w:type="character" w:customStyle="1" w:styleId="WWCharLFO13LVL1">
    <w:name w:val="WW_CharLFO13LVL1"/>
    <w:qFormat/>
    <w:rPr>
      <w:rFonts w:ascii="Symbol" w:hAnsi="Symbol" w:cs="Symbol"/>
    </w:rPr>
  </w:style>
  <w:style w:type="character" w:customStyle="1" w:styleId="WWCharLFO14LVL1">
    <w:name w:val="WW_CharLFO14LVL1"/>
    <w:qFormat/>
    <w:rPr>
      <w:rFonts w:ascii="Symbol" w:hAnsi="Symbol" w:cs="Symbol"/>
    </w:rPr>
  </w:style>
  <w:style w:type="character" w:customStyle="1" w:styleId="WWCharLFO14LVL2">
    <w:name w:val="WW_CharLFO14LVL2"/>
    <w:qFormat/>
    <w:rPr>
      <w:rFonts w:ascii="Courier New" w:hAnsi="Courier New" w:cs="Courier New"/>
    </w:rPr>
  </w:style>
  <w:style w:type="character" w:customStyle="1" w:styleId="WWCharLFO14LVL3">
    <w:name w:val="WW_CharLFO14LVL3"/>
    <w:qFormat/>
    <w:rPr>
      <w:rFonts w:ascii="Wingdings" w:hAnsi="Wingdings" w:cs="Wingdings"/>
    </w:rPr>
  </w:style>
  <w:style w:type="character" w:customStyle="1" w:styleId="WWCharLFO14LVL4">
    <w:name w:val="WW_CharLFO14LVL4"/>
    <w:qFormat/>
    <w:rPr>
      <w:rFonts w:ascii="Symbol" w:hAnsi="Symbol" w:cs="Symbol"/>
    </w:rPr>
  </w:style>
  <w:style w:type="character" w:customStyle="1" w:styleId="WWCharLFO14LVL5">
    <w:name w:val="WW_CharLFO14LVL5"/>
    <w:qFormat/>
    <w:rPr>
      <w:rFonts w:ascii="Courier New" w:hAnsi="Courier New" w:cs="Courier New"/>
    </w:rPr>
  </w:style>
  <w:style w:type="character" w:customStyle="1" w:styleId="WWCharLFO14LVL6">
    <w:name w:val="WW_CharLFO14LVL6"/>
    <w:qFormat/>
    <w:rPr>
      <w:rFonts w:ascii="Wingdings" w:hAnsi="Wingdings" w:cs="Wingdings"/>
    </w:rPr>
  </w:style>
  <w:style w:type="character" w:customStyle="1" w:styleId="WWCharLFO14LVL7">
    <w:name w:val="WW_CharLFO14LVL7"/>
    <w:qFormat/>
    <w:rPr>
      <w:rFonts w:ascii="Symbol" w:hAnsi="Symbol" w:cs="Symbol"/>
    </w:rPr>
  </w:style>
  <w:style w:type="character" w:customStyle="1" w:styleId="WWCharLFO14LVL8">
    <w:name w:val="WW_CharLFO14LVL8"/>
    <w:qFormat/>
    <w:rPr>
      <w:rFonts w:ascii="Courier New" w:hAnsi="Courier New" w:cs="Courier New"/>
    </w:rPr>
  </w:style>
  <w:style w:type="character" w:customStyle="1" w:styleId="WWCharLFO14LVL9">
    <w:name w:val="WW_CharLFO14LVL9"/>
    <w:qFormat/>
    <w:rPr>
      <w:rFonts w:ascii="Wingdings" w:hAnsi="Wingdings" w:cs="Wingdings"/>
    </w:rPr>
  </w:style>
  <w:style w:type="character" w:customStyle="1" w:styleId="WWCharLFO16LVL1">
    <w:name w:val="WW_CharLFO16LVL1"/>
    <w:qFormat/>
    <w:rPr>
      <w:rFonts w:ascii="Arial" w:eastAsia="Times New Roman" w:hAnsi="Arial" w:cs="Arial"/>
      <w:u w:val="single"/>
    </w:rPr>
  </w:style>
  <w:style w:type="character" w:customStyle="1" w:styleId="WWCharLFO16LVL2">
    <w:name w:val="WW_CharLFO16LVL2"/>
    <w:qFormat/>
    <w:rPr>
      <w:rFonts w:ascii="Courier New" w:hAnsi="Courier New" w:cs="Courier New"/>
    </w:rPr>
  </w:style>
  <w:style w:type="character" w:customStyle="1" w:styleId="WWCharLFO16LVL3">
    <w:name w:val="WW_CharLFO16LVL3"/>
    <w:qFormat/>
    <w:rPr>
      <w:rFonts w:ascii="Wingdings" w:hAnsi="Wingdings" w:cs="Wingdings"/>
    </w:rPr>
  </w:style>
  <w:style w:type="character" w:customStyle="1" w:styleId="WWCharLFO16LVL4">
    <w:name w:val="WW_CharLFO16LVL4"/>
    <w:qFormat/>
    <w:rPr>
      <w:rFonts w:ascii="Symbol" w:hAnsi="Symbol" w:cs="Symbol"/>
    </w:rPr>
  </w:style>
  <w:style w:type="character" w:customStyle="1" w:styleId="WWCharLFO16LVL5">
    <w:name w:val="WW_CharLFO16LVL5"/>
    <w:qFormat/>
    <w:rPr>
      <w:rFonts w:ascii="Courier New" w:hAnsi="Courier New" w:cs="Courier New"/>
    </w:rPr>
  </w:style>
  <w:style w:type="character" w:customStyle="1" w:styleId="WWCharLFO16LVL6">
    <w:name w:val="WW_CharLFO16LVL6"/>
    <w:qFormat/>
    <w:rPr>
      <w:rFonts w:ascii="Wingdings" w:hAnsi="Wingdings" w:cs="Wingdings"/>
    </w:rPr>
  </w:style>
  <w:style w:type="character" w:customStyle="1" w:styleId="WWCharLFO16LVL7">
    <w:name w:val="WW_CharLFO16LVL7"/>
    <w:qFormat/>
    <w:rPr>
      <w:rFonts w:ascii="Symbol" w:hAnsi="Symbol" w:cs="Symbol"/>
    </w:rPr>
  </w:style>
  <w:style w:type="character" w:customStyle="1" w:styleId="WWCharLFO16LVL8">
    <w:name w:val="WW_CharLFO16LVL8"/>
    <w:qFormat/>
    <w:rPr>
      <w:rFonts w:ascii="Courier New" w:hAnsi="Courier New" w:cs="Courier New"/>
    </w:rPr>
  </w:style>
  <w:style w:type="character" w:customStyle="1" w:styleId="WWCharLFO16LVL9">
    <w:name w:val="WW_CharLFO16LVL9"/>
    <w:qFormat/>
    <w:rPr>
      <w:rFonts w:ascii="Wingdings" w:hAnsi="Wingdings" w:cs="Wingdings"/>
    </w:rPr>
  </w:style>
  <w:style w:type="character" w:customStyle="1" w:styleId="WWCharLFO17LVL1">
    <w:name w:val="WW_CharLFO17LVL1"/>
    <w:qFormat/>
    <w:rPr>
      <w:rFonts w:ascii="Symbol" w:hAnsi="Symbol" w:cs="Symbol"/>
    </w:rPr>
  </w:style>
  <w:style w:type="character" w:customStyle="1" w:styleId="WWCharLFO19LVL1">
    <w:name w:val="WW_CharLFO19LVL1"/>
    <w:qFormat/>
    <w:rPr>
      <w:rFonts w:ascii="Symbol" w:hAnsi="Symbol" w:cs="Symbol"/>
    </w:rPr>
  </w:style>
  <w:style w:type="character" w:customStyle="1" w:styleId="WWCharLFO20LVL1">
    <w:name w:val="WW_CharLFO20LVL1"/>
    <w:qFormat/>
    <w:rPr>
      <w:rFonts w:ascii="Symbol" w:hAnsi="Symbol" w:cs="Symbol"/>
      <w:sz w:val="16"/>
    </w:rPr>
  </w:style>
  <w:style w:type="character" w:customStyle="1" w:styleId="WWCharLFO21LVL1">
    <w:name w:val="WW_CharLFO21LVL1"/>
    <w:qFormat/>
    <w:rPr>
      <w:rFonts w:ascii="Symbol" w:hAnsi="Symbol" w:cs="Symbol"/>
    </w:rPr>
  </w:style>
  <w:style w:type="character" w:customStyle="1" w:styleId="WWCharLFO21LVL2">
    <w:name w:val="WW_CharLFO21LVL2"/>
    <w:qFormat/>
    <w:rPr>
      <w:rFonts w:ascii="Courier New" w:hAnsi="Courier New" w:cs="Courier New"/>
    </w:rPr>
  </w:style>
  <w:style w:type="character" w:customStyle="1" w:styleId="WWCharLFO21LVL3">
    <w:name w:val="WW_CharLFO21LVL3"/>
    <w:qFormat/>
    <w:rPr>
      <w:rFonts w:ascii="Wingdings" w:hAnsi="Wingdings" w:cs="Wingdings"/>
    </w:rPr>
  </w:style>
  <w:style w:type="character" w:customStyle="1" w:styleId="WWCharLFO21LVL4">
    <w:name w:val="WW_CharLFO21LVL4"/>
    <w:qFormat/>
    <w:rPr>
      <w:rFonts w:ascii="Symbol" w:hAnsi="Symbol" w:cs="Symbol"/>
    </w:rPr>
  </w:style>
  <w:style w:type="character" w:customStyle="1" w:styleId="WWCharLFO21LVL5">
    <w:name w:val="WW_CharLFO21LVL5"/>
    <w:qFormat/>
    <w:rPr>
      <w:rFonts w:ascii="Courier New" w:hAnsi="Courier New" w:cs="Courier New"/>
    </w:rPr>
  </w:style>
  <w:style w:type="character" w:customStyle="1" w:styleId="WWCharLFO21LVL6">
    <w:name w:val="WW_CharLFO21LVL6"/>
    <w:qFormat/>
    <w:rPr>
      <w:rFonts w:ascii="Wingdings" w:hAnsi="Wingdings" w:cs="Wingdings"/>
    </w:rPr>
  </w:style>
  <w:style w:type="character" w:customStyle="1" w:styleId="WWCharLFO21LVL7">
    <w:name w:val="WW_CharLFO21LVL7"/>
    <w:qFormat/>
    <w:rPr>
      <w:rFonts w:ascii="Symbol" w:hAnsi="Symbol" w:cs="Symbol"/>
    </w:rPr>
  </w:style>
  <w:style w:type="character" w:customStyle="1" w:styleId="WWCharLFO21LVL8">
    <w:name w:val="WW_CharLFO21LVL8"/>
    <w:qFormat/>
    <w:rPr>
      <w:rFonts w:ascii="Courier New" w:hAnsi="Courier New" w:cs="Courier New"/>
    </w:rPr>
  </w:style>
  <w:style w:type="character" w:customStyle="1" w:styleId="WWCharLFO21LVL9">
    <w:name w:val="WW_CharLFO21LVL9"/>
    <w:qFormat/>
    <w:rPr>
      <w:rFonts w:ascii="Wingdings" w:hAnsi="Wingdings" w:cs="Wingdings"/>
    </w:rPr>
  </w:style>
  <w:style w:type="character" w:customStyle="1" w:styleId="WWCharLFO22LVL1">
    <w:name w:val="WW_CharLFO22LVL1"/>
    <w:qFormat/>
    <w:rPr>
      <w:rFonts w:ascii="Arial" w:eastAsia="Times New Roman" w:hAnsi="Arial" w:cs="Arial"/>
    </w:rPr>
  </w:style>
  <w:style w:type="character" w:customStyle="1" w:styleId="WWCharLFO22LVL2">
    <w:name w:val="WW_CharLFO22LVL2"/>
    <w:qFormat/>
    <w:rPr>
      <w:rFonts w:ascii="Courier New" w:hAnsi="Courier New" w:cs="Courier New"/>
    </w:rPr>
  </w:style>
  <w:style w:type="character" w:customStyle="1" w:styleId="WWCharLFO22LVL3">
    <w:name w:val="WW_CharLFO22LVL3"/>
    <w:qFormat/>
    <w:rPr>
      <w:rFonts w:ascii="Wingdings" w:hAnsi="Wingdings" w:cs="Wingdings"/>
    </w:rPr>
  </w:style>
  <w:style w:type="character" w:customStyle="1" w:styleId="WWCharLFO22LVL4">
    <w:name w:val="WW_CharLFO22LVL4"/>
    <w:qFormat/>
    <w:rPr>
      <w:rFonts w:ascii="Symbol" w:hAnsi="Symbol" w:cs="Symbol"/>
    </w:rPr>
  </w:style>
  <w:style w:type="character" w:customStyle="1" w:styleId="WWCharLFO22LVL5">
    <w:name w:val="WW_CharLFO22LVL5"/>
    <w:qFormat/>
    <w:rPr>
      <w:rFonts w:ascii="Courier New" w:hAnsi="Courier New" w:cs="Courier New"/>
    </w:rPr>
  </w:style>
  <w:style w:type="character" w:customStyle="1" w:styleId="WWCharLFO22LVL6">
    <w:name w:val="WW_CharLFO22LVL6"/>
    <w:qFormat/>
    <w:rPr>
      <w:rFonts w:ascii="Wingdings" w:hAnsi="Wingdings" w:cs="Wingdings"/>
    </w:rPr>
  </w:style>
  <w:style w:type="character" w:customStyle="1" w:styleId="WWCharLFO22LVL7">
    <w:name w:val="WW_CharLFO22LVL7"/>
    <w:qFormat/>
    <w:rPr>
      <w:rFonts w:ascii="Symbol" w:hAnsi="Symbol" w:cs="Symbol"/>
    </w:rPr>
  </w:style>
  <w:style w:type="character" w:customStyle="1" w:styleId="WWCharLFO22LVL8">
    <w:name w:val="WW_CharLFO22LVL8"/>
    <w:qFormat/>
    <w:rPr>
      <w:rFonts w:ascii="Courier New" w:hAnsi="Courier New" w:cs="Courier New"/>
    </w:rPr>
  </w:style>
  <w:style w:type="character" w:customStyle="1" w:styleId="WWCharLFO22LVL9">
    <w:name w:val="WW_CharLFO22LVL9"/>
    <w:qFormat/>
    <w:rPr>
      <w:rFonts w:ascii="Wingdings" w:hAnsi="Wingdings" w:cs="Wingdings"/>
    </w:rPr>
  </w:style>
  <w:style w:type="character" w:customStyle="1" w:styleId="WWCharLFO23LVL1">
    <w:name w:val="WW_CharLFO23LVL1"/>
    <w:qFormat/>
    <w:rPr>
      <w:rFonts w:ascii="Arial" w:eastAsia="Times New Roman" w:hAnsi="Arial" w:cs="Arial"/>
    </w:rPr>
  </w:style>
  <w:style w:type="character" w:customStyle="1" w:styleId="WWCharLFO23LVL2">
    <w:name w:val="WW_CharLFO23LVL2"/>
    <w:qFormat/>
    <w:rPr>
      <w:rFonts w:ascii="Courier New" w:hAnsi="Courier New" w:cs="Courier New"/>
    </w:rPr>
  </w:style>
  <w:style w:type="character" w:customStyle="1" w:styleId="WWCharLFO23LVL3">
    <w:name w:val="WW_CharLFO23LVL3"/>
    <w:qFormat/>
    <w:rPr>
      <w:rFonts w:ascii="Wingdings" w:hAnsi="Wingdings" w:cs="Wingdings"/>
    </w:rPr>
  </w:style>
  <w:style w:type="character" w:customStyle="1" w:styleId="WWCharLFO23LVL4">
    <w:name w:val="WW_CharLFO23LVL4"/>
    <w:qFormat/>
    <w:rPr>
      <w:rFonts w:ascii="Symbol" w:hAnsi="Symbol" w:cs="Symbol"/>
    </w:rPr>
  </w:style>
  <w:style w:type="character" w:customStyle="1" w:styleId="WWCharLFO23LVL5">
    <w:name w:val="WW_CharLFO23LVL5"/>
    <w:qFormat/>
    <w:rPr>
      <w:rFonts w:ascii="Courier New" w:hAnsi="Courier New" w:cs="Courier New"/>
    </w:rPr>
  </w:style>
  <w:style w:type="character" w:customStyle="1" w:styleId="WWCharLFO23LVL6">
    <w:name w:val="WW_CharLFO23LVL6"/>
    <w:qFormat/>
    <w:rPr>
      <w:rFonts w:ascii="Wingdings" w:hAnsi="Wingdings" w:cs="Wingdings"/>
    </w:rPr>
  </w:style>
  <w:style w:type="character" w:customStyle="1" w:styleId="WWCharLFO23LVL7">
    <w:name w:val="WW_CharLFO23LVL7"/>
    <w:qFormat/>
    <w:rPr>
      <w:rFonts w:ascii="Symbol" w:hAnsi="Symbol" w:cs="Symbol"/>
    </w:rPr>
  </w:style>
  <w:style w:type="character" w:customStyle="1" w:styleId="WWCharLFO23LVL8">
    <w:name w:val="WW_CharLFO23LVL8"/>
    <w:qFormat/>
    <w:rPr>
      <w:rFonts w:ascii="Courier New" w:hAnsi="Courier New" w:cs="Courier New"/>
    </w:rPr>
  </w:style>
  <w:style w:type="character" w:customStyle="1" w:styleId="WWCharLFO23LVL9">
    <w:name w:val="WW_CharLFO23LVL9"/>
    <w:qFormat/>
    <w:rPr>
      <w:rFonts w:ascii="Wingdings" w:hAnsi="Wingdings" w:cs="Wingdings"/>
    </w:rPr>
  </w:style>
  <w:style w:type="character" w:customStyle="1" w:styleId="WWCharLFO24LVL1">
    <w:name w:val="WW_CharLFO24LVL1"/>
    <w:qFormat/>
    <w:rPr>
      <w:rFonts w:ascii="Symbol" w:hAnsi="Symbol" w:cs="Symbol"/>
      <w:sz w:val="16"/>
    </w:rPr>
  </w:style>
  <w:style w:type="character" w:customStyle="1" w:styleId="WWCharLFO25LVL1">
    <w:name w:val="WW_CharLFO25LVL1"/>
    <w:qFormat/>
    <w:rPr>
      <w:rFonts w:ascii="Symbol" w:hAnsi="Symbol" w:cs="Symbol"/>
    </w:rPr>
  </w:style>
  <w:style w:type="character" w:customStyle="1" w:styleId="WWCharLFO26LVL1">
    <w:name w:val="WW_CharLFO26LVL1"/>
    <w:qFormat/>
    <w:rPr>
      <w:rFonts w:ascii="Symbol" w:hAnsi="Symbol" w:cs="Symbol"/>
    </w:rPr>
  </w:style>
  <w:style w:type="character" w:customStyle="1" w:styleId="WWCharLFO26LVL2">
    <w:name w:val="WW_CharLFO26LVL2"/>
    <w:qFormat/>
    <w:rPr>
      <w:rFonts w:ascii="Courier New" w:hAnsi="Courier New" w:cs="Courier New"/>
    </w:rPr>
  </w:style>
  <w:style w:type="character" w:customStyle="1" w:styleId="WWCharLFO26LVL3">
    <w:name w:val="WW_CharLFO26LVL3"/>
    <w:qFormat/>
    <w:rPr>
      <w:rFonts w:ascii="Wingdings" w:hAnsi="Wingdings" w:cs="Wingdings"/>
    </w:rPr>
  </w:style>
  <w:style w:type="character" w:customStyle="1" w:styleId="WWCharLFO26LVL4">
    <w:name w:val="WW_CharLFO26LVL4"/>
    <w:qFormat/>
    <w:rPr>
      <w:rFonts w:ascii="Symbol" w:hAnsi="Symbol" w:cs="Symbol"/>
    </w:rPr>
  </w:style>
  <w:style w:type="character" w:customStyle="1" w:styleId="WWCharLFO26LVL5">
    <w:name w:val="WW_CharLFO26LVL5"/>
    <w:qFormat/>
    <w:rPr>
      <w:rFonts w:ascii="Courier New" w:hAnsi="Courier New" w:cs="Courier New"/>
    </w:rPr>
  </w:style>
  <w:style w:type="character" w:customStyle="1" w:styleId="WWCharLFO26LVL6">
    <w:name w:val="WW_CharLFO26LVL6"/>
    <w:qFormat/>
    <w:rPr>
      <w:rFonts w:ascii="Wingdings" w:hAnsi="Wingdings" w:cs="Wingdings"/>
    </w:rPr>
  </w:style>
  <w:style w:type="character" w:customStyle="1" w:styleId="WWCharLFO26LVL7">
    <w:name w:val="WW_CharLFO26LVL7"/>
    <w:qFormat/>
    <w:rPr>
      <w:rFonts w:ascii="Symbol" w:hAnsi="Symbol" w:cs="Symbol"/>
    </w:rPr>
  </w:style>
  <w:style w:type="character" w:customStyle="1" w:styleId="WWCharLFO26LVL8">
    <w:name w:val="WW_CharLFO26LVL8"/>
    <w:qFormat/>
    <w:rPr>
      <w:rFonts w:ascii="Courier New" w:hAnsi="Courier New" w:cs="Courier New"/>
    </w:rPr>
  </w:style>
  <w:style w:type="character" w:customStyle="1" w:styleId="WWCharLFO26LVL9">
    <w:name w:val="WW_CharLFO26LVL9"/>
    <w:qFormat/>
    <w:rPr>
      <w:rFonts w:ascii="Wingdings" w:hAnsi="Wingdings" w:cs="Wingdings"/>
    </w:rPr>
  </w:style>
  <w:style w:type="character" w:customStyle="1" w:styleId="WWCharLFO27LVL1">
    <w:name w:val="WW_CharLFO27LVL1"/>
    <w:qFormat/>
    <w:rPr>
      <w:rFonts w:ascii="Times New Roman" w:eastAsia="Times New Roman" w:hAnsi="Times New Roman" w:cs="Times New Roman"/>
      <w:color w:val="000000"/>
    </w:rPr>
  </w:style>
  <w:style w:type="character" w:customStyle="1" w:styleId="WWCharLFO27LVL2">
    <w:name w:val="WW_CharLFO27LVL2"/>
    <w:qFormat/>
    <w:rPr>
      <w:rFonts w:ascii="Courier New" w:hAnsi="Courier New" w:cs="Courier New"/>
    </w:rPr>
  </w:style>
  <w:style w:type="character" w:customStyle="1" w:styleId="WWCharLFO27LVL3">
    <w:name w:val="WW_CharLFO27LVL3"/>
    <w:qFormat/>
    <w:rPr>
      <w:rFonts w:ascii="Wingdings" w:hAnsi="Wingdings" w:cs="Wingdings"/>
    </w:rPr>
  </w:style>
  <w:style w:type="character" w:customStyle="1" w:styleId="WWCharLFO27LVL4">
    <w:name w:val="WW_CharLFO27LVL4"/>
    <w:qFormat/>
    <w:rPr>
      <w:rFonts w:ascii="Symbol" w:hAnsi="Symbol" w:cs="Symbol"/>
    </w:rPr>
  </w:style>
  <w:style w:type="character" w:customStyle="1" w:styleId="WWCharLFO27LVL5">
    <w:name w:val="WW_CharLFO27LVL5"/>
    <w:qFormat/>
    <w:rPr>
      <w:rFonts w:ascii="Courier New" w:hAnsi="Courier New" w:cs="Courier New"/>
    </w:rPr>
  </w:style>
  <w:style w:type="character" w:customStyle="1" w:styleId="WWCharLFO27LVL6">
    <w:name w:val="WW_CharLFO27LVL6"/>
    <w:qFormat/>
    <w:rPr>
      <w:rFonts w:ascii="Wingdings" w:hAnsi="Wingdings" w:cs="Wingdings"/>
    </w:rPr>
  </w:style>
  <w:style w:type="character" w:customStyle="1" w:styleId="WWCharLFO27LVL7">
    <w:name w:val="WW_CharLFO27LVL7"/>
    <w:qFormat/>
    <w:rPr>
      <w:rFonts w:ascii="Symbol" w:hAnsi="Symbol" w:cs="Symbol"/>
    </w:rPr>
  </w:style>
  <w:style w:type="character" w:customStyle="1" w:styleId="WWCharLFO27LVL8">
    <w:name w:val="WW_CharLFO27LVL8"/>
    <w:qFormat/>
    <w:rPr>
      <w:rFonts w:ascii="Courier New" w:hAnsi="Courier New" w:cs="Courier New"/>
    </w:rPr>
  </w:style>
  <w:style w:type="character" w:customStyle="1" w:styleId="WWCharLFO27LVL9">
    <w:name w:val="WW_CharLFO27LVL9"/>
    <w:qFormat/>
    <w:rPr>
      <w:rFonts w:ascii="Wingdings" w:hAnsi="Wingdings" w:cs="Wingdings"/>
    </w:rPr>
  </w:style>
  <w:style w:type="character" w:customStyle="1" w:styleId="WWCharLFO28LVL1">
    <w:name w:val="WW_CharLFO28LVL1"/>
    <w:qFormat/>
    <w:rPr>
      <w:rFonts w:ascii="Arial" w:eastAsia="Times New Roman" w:hAnsi="Arial" w:cs="Arial"/>
    </w:rPr>
  </w:style>
  <w:style w:type="character" w:customStyle="1" w:styleId="WWCharLFO28LVL2">
    <w:name w:val="WW_CharLFO28LVL2"/>
    <w:qFormat/>
    <w:rPr>
      <w:rFonts w:ascii="Courier New" w:hAnsi="Courier New" w:cs="Courier New"/>
    </w:rPr>
  </w:style>
  <w:style w:type="character" w:customStyle="1" w:styleId="WWCharLFO28LVL3">
    <w:name w:val="WW_CharLFO28LVL3"/>
    <w:qFormat/>
    <w:rPr>
      <w:rFonts w:ascii="Wingdings" w:hAnsi="Wingdings" w:cs="Wingdings"/>
    </w:rPr>
  </w:style>
  <w:style w:type="character" w:customStyle="1" w:styleId="WWCharLFO28LVL4">
    <w:name w:val="WW_CharLFO28LVL4"/>
    <w:qFormat/>
    <w:rPr>
      <w:rFonts w:ascii="Symbol" w:hAnsi="Symbol" w:cs="Symbol"/>
    </w:rPr>
  </w:style>
  <w:style w:type="character" w:customStyle="1" w:styleId="WWCharLFO28LVL5">
    <w:name w:val="WW_CharLFO28LVL5"/>
    <w:qFormat/>
    <w:rPr>
      <w:rFonts w:ascii="Courier New" w:hAnsi="Courier New" w:cs="Courier New"/>
    </w:rPr>
  </w:style>
  <w:style w:type="character" w:customStyle="1" w:styleId="WWCharLFO28LVL6">
    <w:name w:val="WW_CharLFO28LVL6"/>
    <w:qFormat/>
    <w:rPr>
      <w:rFonts w:ascii="Wingdings" w:hAnsi="Wingdings" w:cs="Wingdings"/>
    </w:rPr>
  </w:style>
  <w:style w:type="character" w:customStyle="1" w:styleId="WWCharLFO28LVL7">
    <w:name w:val="WW_CharLFO28LVL7"/>
    <w:qFormat/>
    <w:rPr>
      <w:rFonts w:ascii="Symbol" w:hAnsi="Symbol" w:cs="Symbol"/>
    </w:rPr>
  </w:style>
  <w:style w:type="character" w:customStyle="1" w:styleId="WWCharLFO28LVL8">
    <w:name w:val="WW_CharLFO28LVL8"/>
    <w:qFormat/>
    <w:rPr>
      <w:rFonts w:ascii="Courier New" w:hAnsi="Courier New" w:cs="Courier New"/>
    </w:rPr>
  </w:style>
  <w:style w:type="character" w:customStyle="1" w:styleId="WWCharLFO28LVL9">
    <w:name w:val="WW_CharLFO28LVL9"/>
    <w:qFormat/>
    <w:rPr>
      <w:rFonts w:ascii="Wingdings" w:hAnsi="Wingdings" w:cs="Wingdings"/>
    </w:rPr>
  </w:style>
  <w:style w:type="character" w:customStyle="1" w:styleId="WWCharLFO29LVL1">
    <w:name w:val="WW_CharLFO29LVL1"/>
    <w:qFormat/>
    <w:rPr>
      <w:rFonts w:ascii="Arial" w:eastAsia="Times New Roman" w:hAnsi="Arial" w:cs="Arial"/>
    </w:rPr>
  </w:style>
  <w:style w:type="character" w:customStyle="1" w:styleId="WWCharLFO29LVL2">
    <w:name w:val="WW_CharLFO29LVL2"/>
    <w:qFormat/>
    <w:rPr>
      <w:rFonts w:ascii="Courier New" w:hAnsi="Courier New" w:cs="Courier New"/>
    </w:rPr>
  </w:style>
  <w:style w:type="character" w:customStyle="1" w:styleId="WWCharLFO29LVL3">
    <w:name w:val="WW_CharLFO29LVL3"/>
    <w:qFormat/>
    <w:rPr>
      <w:rFonts w:ascii="Wingdings" w:hAnsi="Wingdings" w:cs="Wingdings"/>
    </w:rPr>
  </w:style>
  <w:style w:type="character" w:customStyle="1" w:styleId="WWCharLFO29LVL4">
    <w:name w:val="WW_CharLFO29LVL4"/>
    <w:qFormat/>
    <w:rPr>
      <w:rFonts w:ascii="Symbol" w:hAnsi="Symbol" w:cs="Symbol"/>
    </w:rPr>
  </w:style>
  <w:style w:type="character" w:customStyle="1" w:styleId="WWCharLFO29LVL5">
    <w:name w:val="WW_CharLFO29LVL5"/>
    <w:qFormat/>
    <w:rPr>
      <w:rFonts w:ascii="Courier New" w:hAnsi="Courier New" w:cs="Courier New"/>
    </w:rPr>
  </w:style>
  <w:style w:type="character" w:customStyle="1" w:styleId="WWCharLFO29LVL6">
    <w:name w:val="WW_CharLFO29LVL6"/>
    <w:qFormat/>
    <w:rPr>
      <w:rFonts w:ascii="Wingdings" w:hAnsi="Wingdings" w:cs="Wingdings"/>
    </w:rPr>
  </w:style>
  <w:style w:type="character" w:customStyle="1" w:styleId="WWCharLFO29LVL7">
    <w:name w:val="WW_CharLFO29LVL7"/>
    <w:qFormat/>
    <w:rPr>
      <w:rFonts w:ascii="Symbol" w:hAnsi="Symbol" w:cs="Symbol"/>
    </w:rPr>
  </w:style>
  <w:style w:type="character" w:customStyle="1" w:styleId="WWCharLFO29LVL8">
    <w:name w:val="WW_CharLFO29LVL8"/>
    <w:qFormat/>
    <w:rPr>
      <w:rFonts w:ascii="Courier New" w:hAnsi="Courier New" w:cs="Courier New"/>
    </w:rPr>
  </w:style>
  <w:style w:type="character" w:customStyle="1" w:styleId="WWCharLFO29LVL9">
    <w:name w:val="WW_CharLFO29LVL9"/>
    <w:qFormat/>
    <w:rPr>
      <w:rFonts w:ascii="Wingdings" w:hAnsi="Wingdings" w:cs="Wingdings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Corpotesto">
    <w:name w:val="Body Text"/>
    <w:basedOn w:val="Normale"/>
    <w:rPr>
      <w:sz w:val="16"/>
    </w:rPr>
  </w:style>
  <w:style w:type="paragraph" w:styleId="Elenco">
    <w:name w:val="List"/>
    <w:basedOn w:val="Corpotesto"/>
    <w:rPr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Normale"/>
    <w:qFormat/>
    <w:pPr>
      <w:suppressLineNumbers/>
    </w:pPr>
  </w:style>
  <w:style w:type="paragraph" w:customStyle="1" w:styleId="titolosezione">
    <w:name w:val="titolo sezione"/>
    <w:basedOn w:val="Titolo1"/>
    <w:next w:val="Normale"/>
    <w:qFormat/>
    <w:pPr>
      <w:numPr>
        <w:numId w:val="0"/>
      </w:numPr>
      <w:spacing w:line="300" w:lineRule="exact"/>
    </w:pPr>
    <w:rPr>
      <w:color w:val="000000"/>
    </w:rPr>
  </w:style>
  <w:style w:type="paragraph" w:customStyle="1" w:styleId="Intestazioneepidipagina">
    <w:name w:val="Intestazione e piè di pagina"/>
    <w:basedOn w:val="Normale"/>
    <w:qFormat/>
    <w:pPr>
      <w:suppressLineNumbers/>
      <w:tabs>
        <w:tab w:val="center" w:pos="4819"/>
        <w:tab w:val="right" w:pos="9638"/>
      </w:tabs>
    </w:pPr>
  </w:style>
  <w:style w:type="paragraph" w:styleId="Intestazione">
    <w:name w:val="header"/>
    <w:basedOn w:val="Normale"/>
    <w:pPr>
      <w:tabs>
        <w:tab w:val="center" w:pos="4153"/>
        <w:tab w:val="right" w:pos="8306"/>
      </w:tabs>
    </w:pPr>
  </w:style>
  <w:style w:type="paragraph" w:styleId="Pidipagina">
    <w:name w:val="footer"/>
    <w:basedOn w:val="Normale"/>
    <w:pPr>
      <w:tabs>
        <w:tab w:val="center" w:pos="4153"/>
        <w:tab w:val="right" w:pos="8306"/>
      </w:tabs>
    </w:pPr>
  </w:style>
  <w:style w:type="paragraph" w:customStyle="1" w:styleId="Bordotesto">
    <w:name w:val="Bordo testo"/>
    <w:basedOn w:val="Normale"/>
    <w:qFormat/>
    <w:pPr>
      <w:pBdr>
        <w:top w:val="single" w:sz="6" w:space="11" w:color="000000"/>
        <w:left w:val="single" w:sz="6" w:space="11" w:color="000000"/>
        <w:bottom w:val="single" w:sz="6" w:space="11" w:color="000000"/>
        <w:right w:val="single" w:sz="6" w:space="11" w:color="000000"/>
      </w:pBdr>
      <w:tabs>
        <w:tab w:val="left" w:pos="2004"/>
        <w:tab w:val="left" w:pos="4984"/>
      </w:tabs>
      <w:ind w:left="284" w:right="284"/>
    </w:pPr>
    <w:rPr>
      <w:color w:val="000000"/>
      <w:lang w:val="en-US"/>
    </w:rPr>
  </w:style>
  <w:style w:type="paragraph" w:customStyle="1" w:styleId="titolononnumerato">
    <w:name w:val="titolo non numerato"/>
    <w:basedOn w:val="Titolo5"/>
    <w:next w:val="Normale"/>
    <w:qFormat/>
    <w:pPr>
      <w:numPr>
        <w:ilvl w:val="0"/>
        <w:numId w:val="0"/>
      </w:numPr>
    </w:pPr>
  </w:style>
  <w:style w:type="paragraph" w:styleId="Sommario1">
    <w:name w:val="toc 1"/>
    <w:basedOn w:val="Normale"/>
    <w:next w:val="Normale"/>
    <w:uiPriority w:val="39"/>
    <w:pPr>
      <w:tabs>
        <w:tab w:val="left" w:pos="1160"/>
        <w:tab w:val="right" w:leader="dot" w:pos="9908"/>
      </w:tabs>
      <w:spacing w:before="280" w:line="240" w:lineRule="exact"/>
      <w:ind w:left="580" w:right="528" w:hanging="580"/>
    </w:pPr>
    <w:rPr>
      <w:b/>
      <w:caps/>
      <w:color w:val="000000"/>
      <w:sz w:val="22"/>
    </w:rPr>
  </w:style>
  <w:style w:type="paragraph" w:styleId="Sommario2">
    <w:name w:val="toc 2"/>
    <w:basedOn w:val="Sommario1"/>
    <w:next w:val="Normale"/>
    <w:uiPriority w:val="39"/>
    <w:pPr>
      <w:tabs>
        <w:tab w:val="left" w:pos="1714"/>
        <w:tab w:val="left" w:pos="2268"/>
        <w:tab w:val="right" w:leader="dot" w:pos="10462"/>
      </w:tabs>
      <w:spacing w:before="120"/>
      <w:ind w:left="1134" w:right="0" w:hanging="591"/>
    </w:pPr>
    <w:rPr>
      <w:b w:val="0"/>
    </w:rPr>
  </w:style>
  <w:style w:type="paragraph" w:styleId="Sommario3">
    <w:name w:val="toc 3"/>
    <w:basedOn w:val="Sommario2"/>
    <w:next w:val="Normale"/>
    <w:pPr>
      <w:spacing w:before="80"/>
      <w:ind w:left="1985" w:hanging="840"/>
    </w:pPr>
    <w:rPr>
      <w:sz w:val="20"/>
    </w:rPr>
  </w:style>
  <w:style w:type="paragraph" w:styleId="Sommario4">
    <w:name w:val="toc 4"/>
    <w:basedOn w:val="Sommario3"/>
    <w:next w:val="Normale"/>
    <w:pPr>
      <w:tabs>
        <w:tab w:val="left" w:pos="3557"/>
        <w:tab w:val="left" w:pos="4111"/>
        <w:tab w:val="left" w:pos="4962"/>
        <w:tab w:val="right" w:leader="dot" w:pos="12305"/>
      </w:tabs>
      <w:ind w:left="2977" w:hanging="993"/>
    </w:pPr>
  </w:style>
  <w:style w:type="paragraph" w:styleId="Sommario5">
    <w:name w:val="toc 5"/>
    <w:basedOn w:val="Sommario4"/>
    <w:next w:val="Normale"/>
    <w:pPr>
      <w:ind w:left="4111" w:hanging="1134"/>
    </w:pPr>
  </w:style>
  <w:style w:type="paragraph" w:styleId="Indicedellefigure">
    <w:name w:val="table of figures"/>
    <w:basedOn w:val="Normale"/>
    <w:next w:val="Normale"/>
    <w:qFormat/>
    <w:pPr>
      <w:tabs>
        <w:tab w:val="right" w:leader="dot" w:pos="9808"/>
      </w:tabs>
      <w:spacing w:before="280" w:line="240" w:lineRule="exact"/>
      <w:ind w:left="480" w:hanging="480"/>
    </w:pPr>
    <w:rPr>
      <w:color w:val="000000"/>
    </w:rPr>
  </w:style>
  <w:style w:type="paragraph" w:customStyle="1" w:styleId="Captionfigura">
    <w:name w:val="Caption.figura"/>
    <w:basedOn w:val="Normale"/>
    <w:next w:val="Normale"/>
    <w:qFormat/>
    <w:pPr>
      <w:spacing w:after="80" w:line="240" w:lineRule="exact"/>
    </w:pPr>
    <w:rPr>
      <w:i/>
      <w:color w:val="000000"/>
    </w:rPr>
  </w:style>
  <w:style w:type="paragraph" w:customStyle="1" w:styleId="Figura">
    <w:name w:val="Figura"/>
    <w:basedOn w:val="Normale"/>
    <w:next w:val="Normale"/>
    <w:qFormat/>
    <w:pPr>
      <w:pBdr>
        <w:top w:val="single" w:sz="6" w:space="12" w:color="000000"/>
        <w:bottom w:val="single" w:sz="6" w:space="12" w:color="000000"/>
      </w:pBdr>
      <w:spacing w:before="160" w:after="80"/>
      <w:jc w:val="center"/>
    </w:pPr>
    <w:rPr>
      <w:rFonts w:ascii="Times New Roman" w:hAnsi="Times New Roman" w:cs="Times New Roman"/>
      <w:color w:val="000000"/>
    </w:rPr>
  </w:style>
  <w:style w:type="paragraph" w:customStyle="1" w:styleId="Pallinolivello1">
    <w:name w:val="Pallino livello 1"/>
    <w:basedOn w:val="Normale"/>
    <w:qFormat/>
    <w:pPr>
      <w:numPr>
        <w:numId w:val="4"/>
      </w:numPr>
    </w:pPr>
  </w:style>
  <w:style w:type="paragraph" w:customStyle="1" w:styleId="Pallinolivello2">
    <w:name w:val="Pallino livello 2"/>
    <w:basedOn w:val="Normale"/>
    <w:qFormat/>
    <w:pPr>
      <w:numPr>
        <w:numId w:val="3"/>
      </w:numPr>
      <w:tabs>
        <w:tab w:val="left" w:pos="0"/>
      </w:tabs>
    </w:pPr>
  </w:style>
  <w:style w:type="paragraph" w:styleId="Testocommento">
    <w:name w:val="annotation text"/>
    <w:basedOn w:val="Normale"/>
    <w:qFormat/>
  </w:style>
  <w:style w:type="paragraph" w:styleId="Corpodeltesto2">
    <w:name w:val="Body Text 2"/>
    <w:basedOn w:val="Normale"/>
    <w:qFormat/>
    <w:rPr>
      <w:rFonts w:ascii="Tahoma" w:eastAsia="Tahoma" w:hAnsi="Tahoma" w:cs="Tahoma"/>
      <w:color w:val="0000FF"/>
    </w:rPr>
  </w:style>
  <w:style w:type="paragraph" w:customStyle="1" w:styleId="Titolodocumento">
    <w:name w:val="Titolo documento"/>
    <w:basedOn w:val="Normale"/>
    <w:qFormat/>
    <w:pPr>
      <w:spacing w:line="280" w:lineRule="atLeast"/>
    </w:pPr>
    <w:rPr>
      <w:b/>
      <w:sz w:val="60"/>
    </w:rPr>
  </w:style>
  <w:style w:type="paragraph" w:customStyle="1" w:styleId="citazionecentrata">
    <w:name w:val="citazione centrata"/>
    <w:basedOn w:val="Normale"/>
    <w:qFormat/>
    <w:pPr>
      <w:pBdr>
        <w:top w:val="single" w:sz="6" w:space="4" w:color="000000" w:shadow="1"/>
        <w:left w:val="single" w:sz="6" w:space="4" w:color="000000" w:shadow="1"/>
        <w:bottom w:val="single" w:sz="6" w:space="4" w:color="000000" w:shadow="1"/>
        <w:right w:val="single" w:sz="6" w:space="4" w:color="000000" w:shadow="1"/>
      </w:pBdr>
      <w:spacing w:after="40" w:line="220" w:lineRule="exact"/>
      <w:ind w:right="-1"/>
    </w:pPr>
    <w:rPr>
      <w:color w:val="000000"/>
      <w:sz w:val="18"/>
    </w:rPr>
  </w:style>
  <w:style w:type="paragraph" w:styleId="Sommario6">
    <w:name w:val="toc 6"/>
    <w:basedOn w:val="Normale"/>
    <w:next w:val="Normale"/>
    <w:pPr>
      <w:ind w:left="1000"/>
    </w:pPr>
  </w:style>
  <w:style w:type="paragraph" w:styleId="Sommario7">
    <w:name w:val="toc 7"/>
    <w:basedOn w:val="Normale"/>
    <w:next w:val="Normale"/>
    <w:pPr>
      <w:ind w:left="1200"/>
    </w:pPr>
  </w:style>
  <w:style w:type="paragraph" w:styleId="Sommario8">
    <w:name w:val="toc 8"/>
    <w:basedOn w:val="Normale"/>
    <w:next w:val="Normale"/>
    <w:pPr>
      <w:ind w:left="1400"/>
    </w:pPr>
  </w:style>
  <w:style w:type="paragraph" w:styleId="Sommario9">
    <w:name w:val="toc 9"/>
    <w:basedOn w:val="Normale"/>
    <w:next w:val="Normale"/>
    <w:pPr>
      <w:ind w:left="1600"/>
    </w:pPr>
  </w:style>
  <w:style w:type="paragraph" w:styleId="Testofumetto">
    <w:name w:val="Balloon Text"/>
    <w:basedOn w:val="Normale"/>
    <w:qFormat/>
    <w:rPr>
      <w:rFonts w:ascii="Tahoma" w:eastAsia="Tahoma" w:hAnsi="Tahoma" w:cs="Tahoma"/>
      <w:sz w:val="16"/>
      <w:szCs w:val="16"/>
    </w:rPr>
  </w:style>
  <w:style w:type="paragraph" w:styleId="NormaleWeb">
    <w:name w:val="Normal (Web)"/>
    <w:basedOn w:val="Normale"/>
    <w:qFormat/>
    <w:pPr>
      <w:spacing w:before="100" w:after="100"/>
    </w:pPr>
    <w:rPr>
      <w:color w:val="000000"/>
      <w:sz w:val="26"/>
      <w:szCs w:val="26"/>
    </w:rPr>
  </w:style>
  <w:style w:type="paragraph" w:customStyle="1" w:styleId="bodytext">
    <w:name w:val="bodytext"/>
    <w:basedOn w:val="Normale"/>
    <w:qFormat/>
    <w:pPr>
      <w:spacing w:before="100" w:after="100"/>
    </w:pPr>
    <w:rPr>
      <w:rFonts w:ascii="Times New Roman" w:hAnsi="Times New Roman" w:cs="Times New Roman"/>
    </w:rPr>
  </w:style>
  <w:style w:type="paragraph" w:styleId="Mappadocumento">
    <w:name w:val="Document Map"/>
    <w:basedOn w:val="Normale"/>
    <w:qFormat/>
    <w:rPr>
      <w:rFonts w:ascii="Tahoma" w:eastAsia="Tahoma" w:hAnsi="Tahoma" w:cs="Tahoma"/>
      <w:sz w:val="16"/>
      <w:szCs w:val="16"/>
    </w:rPr>
  </w:style>
  <w:style w:type="paragraph" w:customStyle="1" w:styleId="Contenutocornice">
    <w:name w:val="Contenuto cornice"/>
    <w:basedOn w:val="Normale"/>
    <w:qFormat/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  <w:style w:type="paragraph" w:styleId="Indirizzomittente">
    <w:name w:val="envelope return"/>
    <w:basedOn w:val="Normale"/>
    <w:pPr>
      <w:suppressLineNumbers/>
    </w:pPr>
    <w:rPr>
      <w:i/>
      <w:iCs/>
    </w:rPr>
  </w:style>
  <w:style w:type="paragraph" w:styleId="Sottotitolo">
    <w:name w:val="Subtitle"/>
    <w:basedOn w:val="Titolo"/>
    <w:next w:val="Corpotesto"/>
    <w:qFormat/>
    <w:pPr>
      <w:jc w:val="center"/>
    </w:pPr>
    <w:rPr>
      <w:i/>
      <w:i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www.fipsas.it/agonismo-subacqueo/attivita-subacquee/apnea/documenti-e-modulistica-apnea/regolamenti-apnea" TargetMode="External"/><Relationship Id="rId18" Type="http://schemas.openxmlformats.org/officeDocument/2006/relationships/hyperlink" Target="https://anticagabella.com/" TargetMode="External"/><Relationship Id="rId26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hyperlink" Target="https://goo.gl/maps/ToARMuX6jVRaUCgD9" TargetMode="External"/><Relationship Id="rId7" Type="http://schemas.openxmlformats.org/officeDocument/2006/relationships/header" Target="header1.xml"/><Relationship Id="rId12" Type="http://schemas.openxmlformats.org/officeDocument/2006/relationships/hyperlink" Target="mailto:capezzali@umbriasub.it" TargetMode="External"/><Relationship Id="rId17" Type="http://schemas.openxmlformats.org/officeDocument/2006/relationships/hyperlink" Target="https://www.iltorrionetrasimeno.com/" TargetMode="External"/><Relationship Id="rId25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yperlink" Target="http://www.trenitalia.com/" TargetMode="External"/><Relationship Id="rId20" Type="http://schemas.openxmlformats.org/officeDocument/2006/relationships/hyperlink" Target="https://hotel-trasimeno.it/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scrizioni.novarapnea.it/" TargetMode="External"/><Relationship Id="rId24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yperlink" Target="https://www.airport.umbria.it/ita/" TargetMode="External"/><Relationship Id="rId23" Type="http://schemas.openxmlformats.org/officeDocument/2006/relationships/hyperlink" Target="https://goo.gl/maps/s8yVX3Pfe1VVZrzs9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fipsas.it/agonismo-subacqueo/attivita-subacquee/apnea/documenti-e-modulistica-apnea/regolamenti-apnea" TargetMode="External"/><Relationship Id="rId19" Type="http://schemas.openxmlformats.org/officeDocument/2006/relationships/hyperlink" Target="https://www.albergo-lemacerine.com/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virtusbuonconvento.it/castiglione-del-lago.html" TargetMode="External"/><Relationship Id="rId22" Type="http://schemas.openxmlformats.org/officeDocument/2006/relationships/hyperlink" Target="https://goo.gl/maps/6e3mVz5HgGHuppxu5" TargetMode="External"/><Relationship Id="rId27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1088</TotalTime>
  <Pages>9</Pages>
  <Words>2097</Words>
  <Characters>11955</Characters>
  <Application>Microsoft Office Word</Application>
  <DocSecurity>0</DocSecurity>
  <Lines>99</Lines>
  <Paragraphs>28</Paragraphs>
  <ScaleCrop>false</ScaleCrop>
  <Company/>
  <LinksUpToDate>false</LinksUpToDate>
  <CharactersWithSpaces>14024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7</cp:revision>
  <dcterms:created xsi:type="dcterms:W3CDTF">2025-02-15T20:52:00Z</dcterms:created>
  <dcterms:modified xsi:type="dcterms:W3CDTF">2025-02-15T21:04:00Z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2022-03-07T12:15:00Z</dcterms:created>
  <dc:creator>Carlo Brecciaroli</dc:creator>
  <dc:description/>
  <dc:language>it-IT</dc:language>
  <cp:lastModifiedBy/>
  <cp:lastPrinted>2024-02-28T12:59:00Z</cp:lastPrinted>
  <dcterms:modified xsi:type="dcterms:W3CDTF">2025-02-11T20:55:32Z</dcterms:modified>
  <cp:revision>43</cp:revision>
  <dc:subject/>
  <dc:title>Documento Standard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dice Documento">
    <vt:lpwstr>nnnn-xx-vv</vt:lpwstr>
  </property>
  <property fmtid="{D5CDD505-2E9C-101B-9397-08002B2CF9AE}" pid="3" name="DataFineIscrizioneGara">
    <vt:lpwstr>19 aprile 2008 ore 18:00</vt:lpwstr>
  </property>
  <property fmtid="{D5CDD505-2E9C-101B-9397-08002B2CF9AE}" pid="4" name="DataGara">
    <vt:lpwstr>20 aprile 2008</vt:lpwstr>
  </property>
  <property fmtid="{D5CDD505-2E9C-101B-9397-08002B2CF9AE}" pid="5" name="DataPrecedenteGara">
    <vt:lpwstr>19 aprile 2008</vt:lpwstr>
  </property>
  <property fmtid="{D5CDD505-2E9C-101B-9397-08002B2CF9AE}" pid="6" name="GaraPiscina">
    <vt:lpwstr>Federico II di Jesi in via Ancona, n. 100</vt:lpwstr>
  </property>
  <property fmtid="{D5CDD505-2E9C-101B-9397-08002B2CF9AE}" pid="7" name="Identificatore Sistema Qualita">
    <vt:lpwstr>Mod03</vt:lpwstr>
  </property>
  <property fmtid="{D5CDD505-2E9C-101B-9397-08002B2CF9AE}" pid="8" name="SocFax">
    <vt:lpwstr>000 1111111</vt:lpwstr>
  </property>
  <property fmtid="{D5CDD505-2E9C-101B-9397-08002B2CF9AE}" pid="9" name="SocietaCapCitta">
    <vt:lpwstr>60035 - Jesi (AN)</vt:lpwstr>
  </property>
  <property fmtid="{D5CDD505-2E9C-101B-9397-08002B2CF9AE}" pid="10" name="SocietaCellulare">
    <vt:lpwstr>Cell: 339 376 5885</vt:lpwstr>
  </property>
  <property fmtid="{D5CDD505-2E9C-101B-9397-08002B2CF9AE}" pid="11" name="SocietaEmail">
    <vt:lpwstr>E-Mail: info@monsub.it</vt:lpwstr>
  </property>
  <property fmtid="{D5CDD505-2E9C-101B-9397-08002B2CF9AE}" pid="12" name="SocietaMonsub">
    <vt:lpwstr>MONSUB di Jesi</vt:lpwstr>
  </property>
  <property fmtid="{D5CDD505-2E9C-101B-9397-08002B2CF9AE}" pid="13" name="SocietaTel">
    <vt:lpwstr>Tel: 0731 53681</vt:lpwstr>
  </property>
  <property fmtid="{D5CDD505-2E9C-101B-9397-08002B2CF9AE}" pid="14" name="SocietaVia">
    <vt:lpwstr>Via G. Bruno, 1</vt:lpwstr>
  </property>
  <property fmtid="{D5CDD505-2E9C-101B-9397-08002B2CF9AE}" pid="15" name="SocietaWebSito">
    <vt:lpwstr>Web: www.monsub.it</vt:lpwstr>
  </property>
  <property fmtid="{D5CDD505-2E9C-101B-9397-08002B2CF9AE}" pid="16" name="Titolo Documento">
    <vt:lpwstr>REGOLAMENTO PARTICOLARE</vt:lpwstr>
  </property>
  <property fmtid="{D5CDD505-2E9C-101B-9397-08002B2CF9AE}" pid="17" name="distribuzione">
    <vt:lpwstr>PUBBLICA, GRUPPO DI PROGETTO, CLIENTE, INTERNA, &lt;ALTRO&gt;</vt:lpwstr>
  </property>
</Properties>
</file>