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3A65AA" w14:textId="77777777" w:rsidR="00B315E9" w:rsidRDefault="0072559F">
      <w:pPr>
        <w:jc w:val="center"/>
      </w:pPr>
      <w:r>
        <w:rPr>
          <w:noProof/>
        </w:rPr>
        <w:drawing>
          <wp:inline distT="0" distB="0" distL="0" distR="0" wp14:anchorId="6193302E" wp14:editId="66AC337E">
            <wp:extent cx="5105400" cy="990600"/>
            <wp:effectExtent l="0" t="0" r="0" b="0"/>
            <wp:docPr id="1" name="image1.png" descr="logo_mail_cn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logo_mail_cnfc"/>
                    <pic:cNvPicPr>
                      <a:picLocks noChangeAspect="1" noChangeArrowheads="1"/>
                    </pic:cNvPicPr>
                  </pic:nvPicPr>
                  <pic:blipFill>
                    <a:blip r:embed="rId5"/>
                    <a:stretch>
                      <a:fillRect/>
                    </a:stretch>
                  </pic:blipFill>
                  <pic:spPr bwMode="auto">
                    <a:xfrm>
                      <a:off x="0" y="0"/>
                      <a:ext cx="5105400" cy="990600"/>
                    </a:xfrm>
                    <a:prstGeom prst="rect">
                      <a:avLst/>
                    </a:prstGeom>
                  </pic:spPr>
                </pic:pic>
              </a:graphicData>
            </a:graphic>
          </wp:inline>
        </w:drawing>
      </w:r>
    </w:p>
    <w:p w14:paraId="715ADF6E" w14:textId="77777777" w:rsidR="00B315E9" w:rsidRDefault="0072559F">
      <w:pPr>
        <w:jc w:val="center"/>
      </w:pPr>
      <w:r>
        <w:t xml:space="preserve"> </w:t>
      </w:r>
      <w:r>
        <w:rPr>
          <w:noProof/>
        </w:rPr>
        <w:drawing>
          <wp:inline distT="0" distB="0" distL="0" distR="0" wp14:anchorId="7740605B" wp14:editId="7BBD7F5C">
            <wp:extent cx="767715" cy="767715"/>
            <wp:effectExtent l="0" t="0" r="0" b="0"/>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a:picLocks noChangeAspect="1" noChangeArrowheads="1"/>
                    </pic:cNvPicPr>
                  </pic:nvPicPr>
                  <pic:blipFill>
                    <a:blip r:embed="rId6"/>
                    <a:stretch>
                      <a:fillRect/>
                    </a:stretch>
                  </pic:blipFill>
                  <pic:spPr bwMode="auto">
                    <a:xfrm>
                      <a:off x="0" y="0"/>
                      <a:ext cx="767715" cy="767715"/>
                    </a:xfrm>
                    <a:prstGeom prst="rect">
                      <a:avLst/>
                    </a:prstGeom>
                  </pic:spPr>
                </pic:pic>
              </a:graphicData>
            </a:graphic>
          </wp:inline>
        </w:drawing>
      </w:r>
      <w:r>
        <w:t xml:space="preserve">                               </w:t>
      </w:r>
      <w:r>
        <w:rPr>
          <w:noProof/>
        </w:rPr>
        <w:drawing>
          <wp:inline distT="0" distB="0" distL="0" distR="0" wp14:anchorId="2FCBF9D0" wp14:editId="3F3B711C">
            <wp:extent cx="1405609" cy="78301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noChangeArrowheads="1"/>
                    </pic:cNvPicPr>
                  </pic:nvPicPr>
                  <pic:blipFill>
                    <a:blip r:embed="rId7"/>
                    <a:srcRect t="41648" b="35066"/>
                    <a:stretch>
                      <a:fillRect/>
                    </a:stretch>
                  </pic:blipFill>
                  <pic:spPr bwMode="auto">
                    <a:xfrm>
                      <a:off x="0" y="0"/>
                      <a:ext cx="1406302" cy="783400"/>
                    </a:xfrm>
                    <a:prstGeom prst="rect">
                      <a:avLst/>
                    </a:prstGeom>
                  </pic:spPr>
                </pic:pic>
              </a:graphicData>
            </a:graphic>
          </wp:inline>
        </w:drawing>
      </w:r>
      <w:r>
        <w:t xml:space="preserve">                     </w:t>
      </w:r>
    </w:p>
    <w:p w14:paraId="463A7366" w14:textId="77777777" w:rsidR="00B315E9" w:rsidRDefault="0072559F">
      <w:r>
        <w:t xml:space="preserve">    </w:t>
      </w:r>
    </w:p>
    <w:p w14:paraId="4B69F462" w14:textId="77777777" w:rsidR="00B315E9" w:rsidRDefault="00B315E9"/>
    <w:p w14:paraId="3AD135C2" w14:textId="77777777" w:rsidR="00B315E9" w:rsidRDefault="00B315E9"/>
    <w:p w14:paraId="07082B5F" w14:textId="77777777" w:rsidR="00B315E9" w:rsidRDefault="00B315E9">
      <w:pPr>
        <w:jc w:val="both"/>
      </w:pPr>
    </w:p>
    <w:p w14:paraId="5F749175" w14:textId="77777777" w:rsidR="00B315E9" w:rsidRDefault="00B315E9">
      <w:pPr>
        <w:jc w:val="both"/>
      </w:pPr>
    </w:p>
    <w:p w14:paraId="15FD2D51" w14:textId="77777777" w:rsidR="00B315E9" w:rsidRDefault="0072559F">
      <w:pPr>
        <w:jc w:val="center"/>
        <w:rPr>
          <w:b/>
          <w:color w:val="000000"/>
          <w:sz w:val="18"/>
          <w:szCs w:val="18"/>
        </w:rPr>
      </w:pPr>
      <w:r>
        <w:rPr>
          <w:b/>
          <w:color w:val="000000"/>
          <w:sz w:val="18"/>
          <w:szCs w:val="18"/>
        </w:rPr>
        <w:t>Circolo Nautico Foce Cecina</w:t>
      </w:r>
    </w:p>
    <w:p w14:paraId="2CC040E9" w14:textId="77777777" w:rsidR="00B315E9" w:rsidRDefault="0072559F">
      <w:pPr>
        <w:jc w:val="center"/>
        <w:rPr>
          <w:b/>
          <w:color w:val="000000"/>
          <w:sz w:val="18"/>
          <w:szCs w:val="18"/>
        </w:rPr>
      </w:pPr>
      <w:r>
        <w:rPr>
          <w:b/>
          <w:color w:val="000000"/>
          <w:sz w:val="18"/>
          <w:szCs w:val="18"/>
        </w:rPr>
        <w:t>Gara selettiva di pesca in apnea</w:t>
      </w:r>
    </w:p>
    <w:p w14:paraId="6687053B" w14:textId="754E33EA" w:rsidR="00B315E9" w:rsidRDefault="0072559F">
      <w:pPr>
        <w:jc w:val="center"/>
        <w:rPr>
          <w:b/>
          <w:color w:val="000000"/>
          <w:sz w:val="18"/>
          <w:szCs w:val="18"/>
        </w:rPr>
      </w:pPr>
      <w:r>
        <w:rPr>
          <w:b/>
          <w:color w:val="000000"/>
          <w:sz w:val="18"/>
          <w:szCs w:val="18"/>
        </w:rPr>
        <w:t xml:space="preserve">Cecina </w:t>
      </w:r>
      <w:r w:rsidR="006A653A">
        <w:rPr>
          <w:b/>
          <w:color w:val="000000"/>
          <w:sz w:val="18"/>
          <w:szCs w:val="18"/>
        </w:rPr>
        <w:t xml:space="preserve">(LI) </w:t>
      </w:r>
      <w:r>
        <w:rPr>
          <w:b/>
          <w:color w:val="000000"/>
          <w:sz w:val="18"/>
          <w:szCs w:val="18"/>
        </w:rPr>
        <w:t>– 1</w:t>
      </w:r>
      <w:r w:rsidR="00092CF5">
        <w:rPr>
          <w:b/>
          <w:color w:val="000000"/>
          <w:sz w:val="18"/>
          <w:szCs w:val="18"/>
        </w:rPr>
        <w:t>1</w:t>
      </w:r>
      <w:r>
        <w:rPr>
          <w:b/>
          <w:color w:val="000000"/>
          <w:sz w:val="18"/>
          <w:szCs w:val="18"/>
        </w:rPr>
        <w:t xml:space="preserve"> Maggio 202</w:t>
      </w:r>
      <w:r w:rsidR="00092CF5">
        <w:rPr>
          <w:b/>
          <w:color w:val="000000"/>
          <w:sz w:val="18"/>
          <w:szCs w:val="18"/>
        </w:rPr>
        <w:t>5</w:t>
      </w:r>
    </w:p>
    <w:p w14:paraId="64E0996C" w14:textId="77777777" w:rsidR="00B315E9" w:rsidRDefault="00B315E9">
      <w:pPr>
        <w:rPr>
          <w:color w:val="000000"/>
          <w:sz w:val="18"/>
          <w:szCs w:val="18"/>
        </w:rPr>
      </w:pPr>
    </w:p>
    <w:p w14:paraId="176AC125" w14:textId="77777777" w:rsidR="00B315E9" w:rsidRDefault="0072559F">
      <w:pPr>
        <w:jc w:val="center"/>
        <w:rPr>
          <w:b/>
          <w:color w:val="000000"/>
          <w:sz w:val="18"/>
          <w:szCs w:val="18"/>
        </w:rPr>
      </w:pPr>
      <w:r>
        <w:rPr>
          <w:b/>
          <w:color w:val="000000"/>
          <w:sz w:val="18"/>
          <w:szCs w:val="18"/>
        </w:rPr>
        <w:t>REGOLAMENTO PARTICOLARE</w:t>
      </w:r>
    </w:p>
    <w:p w14:paraId="7580540C" w14:textId="77777777" w:rsidR="00B315E9" w:rsidRDefault="00B315E9">
      <w:pPr>
        <w:jc w:val="both"/>
        <w:rPr>
          <w:color w:val="000000"/>
          <w:sz w:val="18"/>
          <w:szCs w:val="18"/>
        </w:rPr>
      </w:pPr>
    </w:p>
    <w:p w14:paraId="5725459F" w14:textId="77777777" w:rsidR="00B315E9" w:rsidRDefault="0072559F">
      <w:pPr>
        <w:jc w:val="both"/>
        <w:rPr>
          <w:b/>
          <w:color w:val="000000"/>
          <w:sz w:val="18"/>
          <w:szCs w:val="18"/>
        </w:rPr>
      </w:pPr>
      <w:r>
        <w:rPr>
          <w:b/>
          <w:color w:val="000000"/>
          <w:sz w:val="18"/>
          <w:szCs w:val="18"/>
        </w:rPr>
        <w:t xml:space="preserve">Art.1 - DENOMINAZIONE </w:t>
      </w:r>
    </w:p>
    <w:p w14:paraId="4BECC8F1" w14:textId="7F4F5642" w:rsidR="00B315E9" w:rsidRDefault="0072559F">
      <w:pPr>
        <w:jc w:val="both"/>
        <w:rPr>
          <w:color w:val="000000"/>
          <w:sz w:val="18"/>
          <w:szCs w:val="18"/>
        </w:rPr>
      </w:pPr>
      <w:r>
        <w:rPr>
          <w:color w:val="000000"/>
          <w:sz w:val="18"/>
          <w:szCs w:val="18"/>
        </w:rPr>
        <w:t>4</w:t>
      </w:r>
      <w:r w:rsidR="006A653A">
        <w:rPr>
          <w:color w:val="000000"/>
          <w:sz w:val="18"/>
          <w:szCs w:val="18"/>
        </w:rPr>
        <w:t>5</w:t>
      </w:r>
      <w:r>
        <w:rPr>
          <w:color w:val="000000"/>
          <w:sz w:val="18"/>
          <w:szCs w:val="18"/>
        </w:rPr>
        <w:t xml:space="preserve">° Premio Cecina </w:t>
      </w:r>
    </w:p>
    <w:p w14:paraId="55E599C5" w14:textId="77777777" w:rsidR="00B315E9" w:rsidRDefault="00B315E9">
      <w:pPr>
        <w:jc w:val="both"/>
        <w:rPr>
          <w:color w:val="000000"/>
          <w:sz w:val="18"/>
          <w:szCs w:val="18"/>
        </w:rPr>
      </w:pPr>
    </w:p>
    <w:p w14:paraId="6448FAB3" w14:textId="77777777" w:rsidR="00B315E9" w:rsidRDefault="0072559F">
      <w:pPr>
        <w:jc w:val="both"/>
        <w:rPr>
          <w:b/>
          <w:color w:val="000000"/>
          <w:sz w:val="18"/>
          <w:szCs w:val="18"/>
        </w:rPr>
      </w:pPr>
      <w:r>
        <w:rPr>
          <w:b/>
          <w:color w:val="000000"/>
          <w:sz w:val="18"/>
          <w:szCs w:val="18"/>
        </w:rPr>
        <w:t xml:space="preserve">Art. 2 – ORGANIZZAZIONE </w:t>
      </w:r>
    </w:p>
    <w:p w14:paraId="5EC68097" w14:textId="21AD149E" w:rsidR="00B315E9" w:rsidRDefault="0072559F">
      <w:pPr>
        <w:jc w:val="both"/>
        <w:rPr>
          <w:color w:val="000000"/>
          <w:sz w:val="18"/>
          <w:szCs w:val="18"/>
        </w:rPr>
      </w:pPr>
      <w:r>
        <w:rPr>
          <w:color w:val="000000"/>
          <w:sz w:val="18"/>
          <w:szCs w:val="18"/>
        </w:rPr>
        <w:t>La manifestazione si svolgerà, condizioni meteo marine permettendo, il giorno 1</w:t>
      </w:r>
      <w:r w:rsidR="00092CF5">
        <w:rPr>
          <w:color w:val="000000"/>
          <w:sz w:val="18"/>
          <w:szCs w:val="18"/>
        </w:rPr>
        <w:t xml:space="preserve">1 </w:t>
      </w:r>
      <w:r>
        <w:rPr>
          <w:color w:val="000000"/>
          <w:sz w:val="18"/>
          <w:szCs w:val="18"/>
        </w:rPr>
        <w:t>maggio 202</w:t>
      </w:r>
      <w:r w:rsidR="00092CF5">
        <w:rPr>
          <w:color w:val="000000"/>
          <w:sz w:val="18"/>
          <w:szCs w:val="18"/>
        </w:rPr>
        <w:t>5</w:t>
      </w:r>
      <w:r>
        <w:rPr>
          <w:color w:val="000000"/>
          <w:sz w:val="18"/>
          <w:szCs w:val="18"/>
        </w:rPr>
        <w:t>, secondo il Regolamento Nazionale Gare riportato sulla Circolare Normativa 202</w:t>
      </w:r>
      <w:r w:rsidR="00092CF5">
        <w:rPr>
          <w:color w:val="000000"/>
          <w:sz w:val="18"/>
          <w:szCs w:val="18"/>
        </w:rPr>
        <w:t>4</w:t>
      </w:r>
      <w:r>
        <w:rPr>
          <w:color w:val="000000"/>
          <w:sz w:val="18"/>
          <w:szCs w:val="18"/>
        </w:rPr>
        <w:t>-202</w:t>
      </w:r>
      <w:r w:rsidR="00092CF5">
        <w:rPr>
          <w:color w:val="000000"/>
          <w:sz w:val="18"/>
          <w:szCs w:val="18"/>
        </w:rPr>
        <w:t>5</w:t>
      </w:r>
      <w:r>
        <w:rPr>
          <w:color w:val="000000"/>
          <w:sz w:val="18"/>
          <w:szCs w:val="18"/>
        </w:rPr>
        <w:t xml:space="preserve"> e il presente Regolamento, che tutti i partecipanti, per effetto della loro iscrizione, dichiarano di conoscere e di accettare. In caso di condizioni meteo marine avverse tali da non permettere il normale svolgimento della manifestazione, la stessa si svolgerà il 2</w:t>
      </w:r>
      <w:r w:rsidR="00092CF5">
        <w:rPr>
          <w:color w:val="000000"/>
          <w:sz w:val="18"/>
          <w:szCs w:val="18"/>
        </w:rPr>
        <w:t>5</w:t>
      </w:r>
      <w:r w:rsidR="00CA7CB9">
        <w:rPr>
          <w:color w:val="000000"/>
          <w:sz w:val="18"/>
          <w:szCs w:val="18"/>
        </w:rPr>
        <w:t>/05/202</w:t>
      </w:r>
      <w:r w:rsidR="00092CF5">
        <w:rPr>
          <w:color w:val="000000"/>
          <w:sz w:val="18"/>
          <w:szCs w:val="18"/>
        </w:rPr>
        <w:t>5</w:t>
      </w:r>
      <w:r>
        <w:rPr>
          <w:color w:val="000000"/>
          <w:sz w:val="18"/>
          <w:szCs w:val="18"/>
        </w:rPr>
        <w:t>.</w:t>
      </w:r>
    </w:p>
    <w:p w14:paraId="003FF95A" w14:textId="77777777" w:rsidR="00B315E9" w:rsidRDefault="00B315E9">
      <w:pPr>
        <w:jc w:val="both"/>
        <w:rPr>
          <w:color w:val="000000"/>
          <w:sz w:val="18"/>
          <w:szCs w:val="18"/>
        </w:rPr>
      </w:pPr>
    </w:p>
    <w:p w14:paraId="314D92AA" w14:textId="77777777" w:rsidR="00B315E9" w:rsidRDefault="0072559F">
      <w:pPr>
        <w:jc w:val="both"/>
        <w:rPr>
          <w:b/>
          <w:color w:val="000000"/>
          <w:sz w:val="18"/>
          <w:szCs w:val="18"/>
        </w:rPr>
      </w:pPr>
      <w:r>
        <w:rPr>
          <w:b/>
          <w:color w:val="000000"/>
          <w:sz w:val="18"/>
          <w:szCs w:val="18"/>
        </w:rPr>
        <w:t xml:space="preserve">Art. 3 – PARTECIPANTI </w:t>
      </w:r>
    </w:p>
    <w:p w14:paraId="08005A9B" w14:textId="3D8D6FAD" w:rsidR="00B315E9" w:rsidRDefault="0072559F">
      <w:pPr>
        <w:jc w:val="both"/>
        <w:rPr>
          <w:color w:val="000000"/>
          <w:sz w:val="18"/>
          <w:szCs w:val="18"/>
        </w:rPr>
      </w:pPr>
      <w:r>
        <w:rPr>
          <w:color w:val="000000"/>
          <w:sz w:val="18"/>
          <w:szCs w:val="18"/>
        </w:rPr>
        <w:t>La gara è aperta a tutti gli atleti tesserati F.I.P.</w:t>
      </w:r>
      <w:r w:rsidR="00AE1094">
        <w:rPr>
          <w:color w:val="000000"/>
          <w:sz w:val="18"/>
          <w:szCs w:val="18"/>
        </w:rPr>
        <w:t>S.</w:t>
      </w:r>
      <w:r>
        <w:rPr>
          <w:color w:val="000000"/>
          <w:sz w:val="18"/>
          <w:szCs w:val="18"/>
        </w:rPr>
        <w:t xml:space="preserve">A.S.. Sono ammessi concorrenti in possesso di tessera </w:t>
      </w:r>
      <w:r w:rsidR="006A653A">
        <w:rPr>
          <w:color w:val="000000"/>
          <w:sz w:val="18"/>
          <w:szCs w:val="18"/>
        </w:rPr>
        <w:t>federale/</w:t>
      </w:r>
      <w:r>
        <w:rPr>
          <w:color w:val="000000"/>
          <w:sz w:val="18"/>
          <w:szCs w:val="18"/>
        </w:rPr>
        <w:t>atleta, certificato medico agonistico in corso di validità, attestazione del Ministero delle Politiche Agrico</w:t>
      </w:r>
      <w:r w:rsidR="00CA7CB9">
        <w:rPr>
          <w:color w:val="000000"/>
          <w:sz w:val="18"/>
          <w:szCs w:val="18"/>
        </w:rPr>
        <w:t>le</w:t>
      </w:r>
      <w:r w:rsidR="006A653A">
        <w:rPr>
          <w:color w:val="000000"/>
          <w:sz w:val="18"/>
          <w:szCs w:val="18"/>
        </w:rPr>
        <w:t xml:space="preserve"> (</w:t>
      </w:r>
      <w:r w:rsidR="006A653A">
        <w:rPr>
          <w:color w:val="000000"/>
          <w:sz w:val="18"/>
          <w:szCs w:val="18"/>
        </w:rPr>
        <w:t>MIPAAF</w:t>
      </w:r>
      <w:r w:rsidR="006A653A">
        <w:rPr>
          <w:color w:val="000000"/>
          <w:sz w:val="18"/>
          <w:szCs w:val="18"/>
        </w:rPr>
        <w:t>) e brevetto di pesca in apnea agonistica, il quale non è obbligatorio nel caso in cui un</w:t>
      </w:r>
      <w:r>
        <w:rPr>
          <w:color w:val="000000"/>
          <w:sz w:val="18"/>
          <w:szCs w:val="18"/>
        </w:rPr>
        <w:t xml:space="preserve"> atleta </w:t>
      </w:r>
      <w:r w:rsidR="006A653A">
        <w:rPr>
          <w:color w:val="000000"/>
          <w:sz w:val="18"/>
          <w:szCs w:val="18"/>
        </w:rPr>
        <w:t xml:space="preserve">sia </w:t>
      </w:r>
      <w:r>
        <w:rPr>
          <w:color w:val="000000"/>
          <w:sz w:val="18"/>
          <w:szCs w:val="18"/>
        </w:rPr>
        <w:t>esordiente. Nessuna altra dichiarazione può sostituire tali documenti. Alla gara potranno partecipare al massimo 60 concorrenti.</w:t>
      </w:r>
    </w:p>
    <w:p w14:paraId="10A09BD1" w14:textId="77777777" w:rsidR="00B315E9" w:rsidRDefault="0072559F">
      <w:pPr>
        <w:jc w:val="both"/>
        <w:rPr>
          <w:color w:val="000000"/>
          <w:sz w:val="18"/>
          <w:szCs w:val="18"/>
        </w:rPr>
      </w:pPr>
      <w:r>
        <w:rPr>
          <w:color w:val="000000"/>
          <w:sz w:val="18"/>
          <w:szCs w:val="18"/>
        </w:rPr>
        <w:t>Ogni Società può partecipare con un massimo di 5 atleti, salvo diverse indicazioni della società organizzatrice.</w:t>
      </w:r>
    </w:p>
    <w:p w14:paraId="7C865A8B" w14:textId="77777777" w:rsidR="00B315E9" w:rsidRDefault="0072559F">
      <w:pPr>
        <w:jc w:val="both"/>
        <w:rPr>
          <w:color w:val="000000"/>
          <w:sz w:val="18"/>
          <w:szCs w:val="18"/>
        </w:rPr>
      </w:pPr>
      <w:r>
        <w:rPr>
          <w:color w:val="000000"/>
          <w:sz w:val="18"/>
          <w:szCs w:val="18"/>
        </w:rPr>
        <w:t xml:space="preserve"> </w:t>
      </w:r>
    </w:p>
    <w:p w14:paraId="494C7A7C" w14:textId="77777777" w:rsidR="00B315E9" w:rsidRDefault="0072559F">
      <w:pPr>
        <w:jc w:val="both"/>
        <w:rPr>
          <w:b/>
          <w:color w:val="000000"/>
          <w:sz w:val="18"/>
          <w:szCs w:val="18"/>
        </w:rPr>
      </w:pPr>
      <w:r>
        <w:rPr>
          <w:b/>
          <w:color w:val="000000"/>
          <w:sz w:val="18"/>
          <w:szCs w:val="18"/>
        </w:rPr>
        <w:t xml:space="preserve">Art. 4 - CAMPO DI GARA </w:t>
      </w:r>
    </w:p>
    <w:p w14:paraId="1603C7C8" w14:textId="47C31C14" w:rsidR="00B315E9" w:rsidRDefault="0072559F">
      <w:pPr>
        <w:jc w:val="both"/>
        <w:rPr>
          <w:color w:val="000000"/>
          <w:sz w:val="18"/>
          <w:szCs w:val="18"/>
        </w:rPr>
      </w:pPr>
      <w:r>
        <w:rPr>
          <w:sz w:val="18"/>
          <w:szCs w:val="18"/>
        </w:rPr>
        <w:t xml:space="preserve">La manifestazione si svolgerà in prossimità </w:t>
      </w:r>
      <w:r w:rsidR="00092CF5">
        <w:rPr>
          <w:sz w:val="18"/>
          <w:szCs w:val="18"/>
        </w:rPr>
        <w:t>della zona detta “Capocavallo” a Vada (L</w:t>
      </w:r>
      <w:r w:rsidR="006A653A">
        <w:rPr>
          <w:sz w:val="18"/>
          <w:szCs w:val="18"/>
        </w:rPr>
        <w:t>I</w:t>
      </w:r>
      <w:r w:rsidR="00092CF5">
        <w:rPr>
          <w:sz w:val="18"/>
          <w:szCs w:val="18"/>
        </w:rPr>
        <w:t>)</w:t>
      </w:r>
      <w:r>
        <w:rPr>
          <w:sz w:val="18"/>
          <w:szCs w:val="18"/>
        </w:rPr>
        <w:t xml:space="preserve">. I punti estremi saranno </w:t>
      </w:r>
      <w:r>
        <w:rPr>
          <w:color w:val="000000"/>
          <w:sz w:val="18"/>
          <w:szCs w:val="18"/>
        </w:rPr>
        <w:t>delimitati da boe</w:t>
      </w:r>
      <w:r>
        <w:rPr>
          <w:sz w:val="18"/>
          <w:szCs w:val="18"/>
        </w:rPr>
        <w:t xml:space="preserve"> di segnalazione.</w:t>
      </w:r>
    </w:p>
    <w:p w14:paraId="2A140A3E" w14:textId="77777777" w:rsidR="00B315E9" w:rsidRDefault="0072559F">
      <w:pPr>
        <w:jc w:val="both"/>
        <w:rPr>
          <w:color w:val="000000"/>
          <w:sz w:val="18"/>
          <w:szCs w:val="18"/>
        </w:rPr>
      </w:pPr>
      <w:r>
        <w:rPr>
          <w:color w:val="000000"/>
          <w:sz w:val="18"/>
          <w:szCs w:val="18"/>
        </w:rPr>
        <w:t xml:space="preserve">Le coordinate del campo di gara verranno rese note durante le operazioni preliminari. </w:t>
      </w:r>
    </w:p>
    <w:p w14:paraId="5DD9A40B" w14:textId="77777777" w:rsidR="00B315E9" w:rsidRDefault="00B315E9">
      <w:pPr>
        <w:jc w:val="both"/>
        <w:rPr>
          <w:color w:val="000000"/>
          <w:sz w:val="18"/>
          <w:szCs w:val="18"/>
        </w:rPr>
      </w:pPr>
    </w:p>
    <w:p w14:paraId="01772AB1" w14:textId="77777777" w:rsidR="00B315E9" w:rsidRDefault="0072559F">
      <w:pPr>
        <w:jc w:val="both"/>
        <w:rPr>
          <w:b/>
          <w:color w:val="000000"/>
          <w:sz w:val="18"/>
          <w:szCs w:val="18"/>
        </w:rPr>
      </w:pPr>
      <w:r>
        <w:rPr>
          <w:b/>
          <w:color w:val="000000"/>
          <w:sz w:val="18"/>
          <w:szCs w:val="18"/>
        </w:rPr>
        <w:t xml:space="preserve">Art. 5 – ISCRIZIONI </w:t>
      </w:r>
    </w:p>
    <w:p w14:paraId="53AD82F8" w14:textId="756C374B" w:rsidR="00B315E9" w:rsidRDefault="0072559F">
      <w:pPr>
        <w:jc w:val="both"/>
      </w:pPr>
      <w:r>
        <w:rPr>
          <w:color w:val="000000"/>
          <w:sz w:val="18"/>
          <w:szCs w:val="18"/>
        </w:rPr>
        <w:t xml:space="preserve">Le iscrizioni dovranno essere anticipate via posta elettronica all’indirizzo: </w:t>
      </w:r>
      <w:hyperlink r:id="rId8" w:history="1">
        <w:r w:rsidR="00092CF5" w:rsidRPr="009449F5">
          <w:rPr>
            <w:rStyle w:val="Collegamentoipertestuale"/>
            <w:sz w:val="18"/>
            <w:szCs w:val="18"/>
            <w:lang w:val="it-IT" w:eastAsia="it-IT" w:bidi="ar-SA"/>
          </w:rPr>
          <w:t>Subnettunocecina@libero.it</w:t>
        </w:r>
      </w:hyperlink>
      <w:r w:rsidR="00092CF5">
        <w:rPr>
          <w:color w:val="0000FF"/>
          <w:sz w:val="18"/>
          <w:szCs w:val="18"/>
          <w:u w:val="single"/>
        </w:rPr>
        <w:t xml:space="preserve"> </w:t>
      </w:r>
      <w:r>
        <w:rPr>
          <w:color w:val="000000"/>
          <w:sz w:val="18"/>
          <w:szCs w:val="18"/>
        </w:rPr>
        <w:t xml:space="preserve">complete dei </w:t>
      </w:r>
      <w:r>
        <w:rPr>
          <w:sz w:val="18"/>
          <w:szCs w:val="18"/>
        </w:rPr>
        <w:t>documenti (Modulo D1)</w:t>
      </w:r>
      <w:r>
        <w:rPr>
          <w:color w:val="000000"/>
          <w:sz w:val="18"/>
          <w:szCs w:val="18"/>
        </w:rPr>
        <w:t xml:space="preserve"> debitamente compilati</w:t>
      </w:r>
      <w:r>
        <w:rPr>
          <w:sz w:val="18"/>
          <w:szCs w:val="18"/>
        </w:rPr>
        <w:t xml:space="preserve">; ogni iscrizione è </w:t>
      </w:r>
      <w:r>
        <w:rPr>
          <w:color w:val="000000"/>
          <w:sz w:val="18"/>
          <w:szCs w:val="18"/>
        </w:rPr>
        <w:t>subordinat</w:t>
      </w:r>
      <w:r>
        <w:rPr>
          <w:sz w:val="18"/>
          <w:szCs w:val="18"/>
        </w:rPr>
        <w:t xml:space="preserve">a </w:t>
      </w:r>
      <w:r>
        <w:rPr>
          <w:color w:val="000000"/>
          <w:sz w:val="18"/>
          <w:szCs w:val="18"/>
        </w:rPr>
        <w:t xml:space="preserve">al pagamento della quota di iscrizione entro e non oltre </w:t>
      </w:r>
      <w:r w:rsidR="006A653A">
        <w:rPr>
          <w:color w:val="000000"/>
          <w:sz w:val="18"/>
          <w:szCs w:val="18"/>
        </w:rPr>
        <w:t>l’</w:t>
      </w:r>
      <w:r w:rsidR="00092CF5">
        <w:rPr>
          <w:color w:val="000000"/>
          <w:sz w:val="18"/>
          <w:szCs w:val="18"/>
          <w:u w:val="single"/>
        </w:rPr>
        <w:t xml:space="preserve">8 </w:t>
      </w:r>
      <w:r>
        <w:rPr>
          <w:color w:val="000000"/>
          <w:sz w:val="18"/>
          <w:szCs w:val="18"/>
          <w:u w:val="single"/>
        </w:rPr>
        <w:t>Maggio 202</w:t>
      </w:r>
      <w:r w:rsidR="00092CF5">
        <w:rPr>
          <w:color w:val="000000"/>
          <w:sz w:val="18"/>
          <w:szCs w:val="18"/>
          <w:u w:val="single"/>
        </w:rPr>
        <w:t>5</w:t>
      </w:r>
      <w:r>
        <w:rPr>
          <w:color w:val="000000"/>
          <w:sz w:val="18"/>
          <w:szCs w:val="18"/>
        </w:rPr>
        <w:t>. La quota di iscrizione è fissata a 50.00 € per ogni atleta</w:t>
      </w:r>
      <w:r>
        <w:rPr>
          <w:sz w:val="18"/>
          <w:szCs w:val="18"/>
        </w:rPr>
        <w:t>. Si comunica</w:t>
      </w:r>
      <w:r w:rsidR="006A653A">
        <w:rPr>
          <w:sz w:val="18"/>
          <w:szCs w:val="18"/>
        </w:rPr>
        <w:t xml:space="preserve"> che</w:t>
      </w:r>
      <w:r>
        <w:rPr>
          <w:sz w:val="18"/>
          <w:szCs w:val="18"/>
        </w:rPr>
        <w:t>, in caso di annullamento della gara, la Soc</w:t>
      </w:r>
      <w:r w:rsidR="00CA7CB9">
        <w:rPr>
          <w:sz w:val="18"/>
          <w:szCs w:val="18"/>
        </w:rPr>
        <w:t xml:space="preserve">ietà organizzatrice si </w:t>
      </w:r>
      <w:r>
        <w:rPr>
          <w:sz w:val="18"/>
          <w:szCs w:val="18"/>
        </w:rPr>
        <w:t>impegna a restituire la quota di iscrizione. A tal proposito</w:t>
      </w:r>
      <w:r w:rsidR="006A653A">
        <w:rPr>
          <w:sz w:val="18"/>
          <w:szCs w:val="18"/>
        </w:rPr>
        <w:t>,</w:t>
      </w:r>
      <w:r>
        <w:rPr>
          <w:sz w:val="18"/>
          <w:szCs w:val="18"/>
        </w:rPr>
        <w:t xml:space="preserve"> pe</w:t>
      </w:r>
      <w:r w:rsidR="00092CF5">
        <w:rPr>
          <w:sz w:val="18"/>
          <w:szCs w:val="18"/>
        </w:rPr>
        <w:t>r semplificare tale operazione</w:t>
      </w:r>
      <w:r w:rsidR="006A653A">
        <w:rPr>
          <w:sz w:val="18"/>
          <w:szCs w:val="18"/>
        </w:rPr>
        <w:t>,</w:t>
      </w:r>
      <w:r w:rsidR="00092CF5">
        <w:rPr>
          <w:sz w:val="18"/>
          <w:szCs w:val="18"/>
        </w:rPr>
        <w:t xml:space="preserve"> </w:t>
      </w:r>
      <w:r>
        <w:rPr>
          <w:sz w:val="18"/>
          <w:szCs w:val="18"/>
        </w:rPr>
        <w:t>sarà cosa gradita ricevere bonifici direttamente dalla società di appartenenza con specificato nella causale "iscrizione premi</w:t>
      </w:r>
      <w:r w:rsidR="00092CF5">
        <w:rPr>
          <w:sz w:val="18"/>
          <w:szCs w:val="18"/>
        </w:rPr>
        <w:t>o Cecina e nome dell'atleta …”.</w:t>
      </w:r>
      <w:r w:rsidR="006A653A">
        <w:rPr>
          <w:sz w:val="18"/>
          <w:szCs w:val="18"/>
        </w:rPr>
        <w:t xml:space="preserve"> </w:t>
      </w:r>
      <w:r w:rsidR="00092CF5">
        <w:rPr>
          <w:sz w:val="18"/>
          <w:szCs w:val="18"/>
        </w:rPr>
        <w:t>Ogni atleta</w:t>
      </w:r>
      <w:r w:rsidR="006A653A">
        <w:rPr>
          <w:sz w:val="18"/>
          <w:szCs w:val="18"/>
        </w:rPr>
        <w:t>,</w:t>
      </w:r>
      <w:r w:rsidR="00092CF5">
        <w:rPr>
          <w:sz w:val="18"/>
          <w:szCs w:val="18"/>
        </w:rPr>
        <w:t xml:space="preserve"> </w:t>
      </w:r>
      <w:r>
        <w:rPr>
          <w:color w:val="000000"/>
          <w:sz w:val="18"/>
          <w:szCs w:val="18"/>
        </w:rPr>
        <w:t>su richiesta del GdG, dovrà</w:t>
      </w:r>
      <w:r>
        <w:rPr>
          <w:sz w:val="18"/>
          <w:szCs w:val="18"/>
        </w:rPr>
        <w:t xml:space="preserve"> </w:t>
      </w:r>
      <w:r>
        <w:rPr>
          <w:color w:val="000000"/>
          <w:sz w:val="18"/>
          <w:szCs w:val="18"/>
        </w:rPr>
        <w:t>esibire Tessera Federale</w:t>
      </w:r>
      <w:r w:rsidR="006A653A">
        <w:rPr>
          <w:color w:val="000000"/>
          <w:sz w:val="18"/>
          <w:szCs w:val="18"/>
        </w:rPr>
        <w:t>/Atleta,</w:t>
      </w:r>
      <w:r>
        <w:rPr>
          <w:color w:val="000000"/>
          <w:sz w:val="18"/>
          <w:szCs w:val="18"/>
        </w:rPr>
        <w:t xml:space="preserve"> tessera Mipaaf</w:t>
      </w:r>
      <w:r>
        <w:rPr>
          <w:sz w:val="18"/>
          <w:szCs w:val="18"/>
        </w:rPr>
        <w:t xml:space="preserve"> </w:t>
      </w:r>
      <w:r>
        <w:rPr>
          <w:color w:val="000000"/>
          <w:sz w:val="18"/>
          <w:szCs w:val="18"/>
        </w:rPr>
        <w:t>in corso di validità</w:t>
      </w:r>
      <w:r w:rsidR="006A653A">
        <w:rPr>
          <w:color w:val="000000"/>
          <w:sz w:val="18"/>
          <w:szCs w:val="18"/>
        </w:rPr>
        <w:t xml:space="preserve"> e il modulo D1 di iscrizione</w:t>
      </w:r>
      <w:r w:rsidR="00092CF5">
        <w:rPr>
          <w:color w:val="000000"/>
          <w:sz w:val="18"/>
          <w:szCs w:val="18"/>
        </w:rPr>
        <w:t xml:space="preserve">. Le iscrizioni si </w:t>
      </w:r>
      <w:r>
        <w:rPr>
          <w:color w:val="000000"/>
          <w:sz w:val="18"/>
          <w:szCs w:val="18"/>
        </w:rPr>
        <w:t>intendono valide solo dopo aver effettuato il versamento della quota di partecipazione alla società organizzatrice Circolo Foce Cecina- ASD- settore Sub Nettuno,</w:t>
      </w:r>
      <w:r>
        <w:rPr>
          <w:b/>
          <w:bCs/>
          <w:color w:val="000000"/>
          <w:sz w:val="18"/>
          <w:szCs w:val="18"/>
        </w:rPr>
        <w:t xml:space="preserve"> IBAN IT65J0846170690000010459147</w:t>
      </w:r>
      <w:r>
        <w:rPr>
          <w:color w:val="000000"/>
          <w:sz w:val="18"/>
          <w:szCs w:val="18"/>
        </w:rPr>
        <w:t>, specificando nella causale: Iscrizione 4</w:t>
      </w:r>
      <w:r w:rsidR="00092CF5">
        <w:rPr>
          <w:color w:val="000000"/>
          <w:sz w:val="18"/>
          <w:szCs w:val="18"/>
        </w:rPr>
        <w:t>5</w:t>
      </w:r>
      <w:r>
        <w:rPr>
          <w:color w:val="000000"/>
          <w:sz w:val="18"/>
          <w:szCs w:val="18"/>
        </w:rPr>
        <w:t>° premio Cecina + nome atleta/i.</w:t>
      </w:r>
    </w:p>
    <w:p w14:paraId="4286468D" w14:textId="72CEBF55" w:rsidR="00B315E9" w:rsidRDefault="0072559F">
      <w:pPr>
        <w:jc w:val="both"/>
      </w:pPr>
      <w:r>
        <w:rPr>
          <w:color w:val="000000"/>
          <w:sz w:val="18"/>
          <w:szCs w:val="18"/>
        </w:rPr>
        <w:t xml:space="preserve">La mancata partecipazione alla gara, quale che sia il motivo, non da diritto al rimborso delle quote di adesione versate. </w:t>
      </w:r>
      <w:r w:rsidRPr="00092CF5">
        <w:rPr>
          <w:color w:val="000000"/>
          <w:sz w:val="18"/>
          <w:szCs w:val="18"/>
          <w:u w:val="single"/>
        </w:rPr>
        <w:t>Allegare alla mail la ricevuta dell'avvenuto pagamento a mezzo bonifico</w:t>
      </w:r>
      <w:r w:rsidRPr="00092CF5">
        <w:rPr>
          <w:sz w:val="18"/>
          <w:szCs w:val="18"/>
          <w:u w:val="single"/>
        </w:rPr>
        <w:t xml:space="preserve"> e i dati per la corretta fattura</w:t>
      </w:r>
      <w:r w:rsidR="00092CF5">
        <w:rPr>
          <w:sz w:val="18"/>
          <w:szCs w:val="18"/>
          <w:u w:val="single"/>
        </w:rPr>
        <w:t>zione</w:t>
      </w:r>
      <w:r w:rsidRPr="00092CF5">
        <w:rPr>
          <w:sz w:val="18"/>
          <w:szCs w:val="18"/>
          <w:u w:val="single"/>
        </w:rPr>
        <w:t xml:space="preserve"> </w:t>
      </w:r>
      <w:r>
        <w:rPr>
          <w:sz w:val="18"/>
          <w:szCs w:val="18"/>
        </w:rPr>
        <w:t>(INTESTAZIO</w:t>
      </w:r>
      <w:r w:rsidR="00CA7CB9">
        <w:rPr>
          <w:sz w:val="18"/>
          <w:szCs w:val="18"/>
        </w:rPr>
        <w:t>NE CODICE FISCALE O PARTITA IVA</w:t>
      </w:r>
      <w:r>
        <w:rPr>
          <w:sz w:val="18"/>
          <w:szCs w:val="18"/>
        </w:rPr>
        <w:t>)</w:t>
      </w:r>
      <w:r w:rsidR="00092CF5">
        <w:rPr>
          <w:sz w:val="18"/>
          <w:szCs w:val="18"/>
        </w:rPr>
        <w:t>.</w:t>
      </w:r>
    </w:p>
    <w:p w14:paraId="344D6817" w14:textId="77777777" w:rsidR="00B315E9" w:rsidRDefault="00B315E9">
      <w:pPr>
        <w:jc w:val="both"/>
        <w:rPr>
          <w:sz w:val="18"/>
          <w:szCs w:val="18"/>
        </w:rPr>
      </w:pPr>
    </w:p>
    <w:p w14:paraId="189EFE2B" w14:textId="564B3434" w:rsidR="00B315E9" w:rsidRDefault="00CD6AD7">
      <w:pPr>
        <w:jc w:val="both"/>
        <w:rPr>
          <w:b/>
          <w:color w:val="000000"/>
          <w:sz w:val="18"/>
          <w:szCs w:val="18"/>
        </w:rPr>
      </w:pPr>
      <w:r>
        <w:rPr>
          <w:b/>
          <w:color w:val="000000"/>
          <w:sz w:val="18"/>
          <w:szCs w:val="18"/>
        </w:rPr>
        <w:t xml:space="preserve">Art. </w:t>
      </w:r>
      <w:r w:rsidR="0072559F">
        <w:rPr>
          <w:b/>
          <w:color w:val="000000"/>
          <w:sz w:val="18"/>
          <w:szCs w:val="18"/>
        </w:rPr>
        <w:t xml:space="preserve">6 - FORMULA Dl GARA </w:t>
      </w:r>
    </w:p>
    <w:p w14:paraId="268979DC" w14:textId="79C5FCEB" w:rsidR="00B315E9" w:rsidRDefault="0072559F">
      <w:pPr>
        <w:jc w:val="both"/>
        <w:rPr>
          <w:color w:val="000000"/>
          <w:sz w:val="18"/>
          <w:szCs w:val="18"/>
        </w:rPr>
      </w:pPr>
      <w:r>
        <w:rPr>
          <w:color w:val="000000"/>
          <w:sz w:val="18"/>
          <w:szCs w:val="18"/>
        </w:rPr>
        <w:t>La formula è quella con imbarcazioni come da CN; gli atleti partiranno tutti insieme dal Porto di Cecina</w:t>
      </w:r>
      <w:r w:rsidR="006A653A">
        <w:rPr>
          <w:color w:val="000000"/>
          <w:sz w:val="18"/>
          <w:szCs w:val="18"/>
        </w:rPr>
        <w:t xml:space="preserve"> </w:t>
      </w:r>
      <w:r>
        <w:rPr>
          <w:color w:val="000000"/>
          <w:sz w:val="18"/>
          <w:szCs w:val="18"/>
        </w:rPr>
        <w:t xml:space="preserve">e saranno trasportati sul campo gara dalle imbarcazioni messe a disposizione da CNFC Sub Nettuno. </w:t>
      </w:r>
    </w:p>
    <w:p w14:paraId="0314B648" w14:textId="77777777" w:rsidR="00B315E9" w:rsidRDefault="00B315E9">
      <w:pPr>
        <w:jc w:val="both"/>
        <w:rPr>
          <w:color w:val="000000"/>
          <w:sz w:val="18"/>
          <w:szCs w:val="18"/>
        </w:rPr>
      </w:pPr>
    </w:p>
    <w:p w14:paraId="4CA194F7" w14:textId="77777777" w:rsidR="00B315E9" w:rsidRDefault="00B315E9">
      <w:pPr>
        <w:jc w:val="both"/>
        <w:rPr>
          <w:color w:val="000000"/>
          <w:sz w:val="18"/>
          <w:szCs w:val="18"/>
        </w:rPr>
      </w:pPr>
    </w:p>
    <w:p w14:paraId="6DDC9309" w14:textId="77777777" w:rsidR="00B315E9" w:rsidRDefault="0072559F">
      <w:pPr>
        <w:jc w:val="both"/>
        <w:rPr>
          <w:b/>
          <w:color w:val="000000"/>
          <w:sz w:val="18"/>
          <w:szCs w:val="18"/>
        </w:rPr>
      </w:pPr>
      <w:r>
        <w:rPr>
          <w:b/>
          <w:color w:val="000000"/>
          <w:sz w:val="18"/>
          <w:szCs w:val="18"/>
        </w:rPr>
        <w:lastRenderedPageBreak/>
        <w:t xml:space="preserve">Art. 7 - CONDOTTA DI GARA </w:t>
      </w:r>
    </w:p>
    <w:p w14:paraId="42019FCE" w14:textId="4D93831A" w:rsidR="00B315E9" w:rsidRDefault="0072559F">
      <w:pPr>
        <w:jc w:val="both"/>
        <w:rPr>
          <w:color w:val="000000"/>
          <w:sz w:val="18"/>
          <w:szCs w:val="18"/>
        </w:rPr>
      </w:pPr>
      <w:r>
        <w:rPr>
          <w:color w:val="000000"/>
          <w:sz w:val="18"/>
          <w:szCs w:val="18"/>
        </w:rPr>
        <w:t xml:space="preserve">Ogni atleta in acqua dovrà essere collegato ad un pallone “Boa segna sub” come previsto dalla legge. E’ proibito tenere il fucile carico agganciato al pallone. </w:t>
      </w:r>
      <w:proofErr w:type="gramStart"/>
      <w:r w:rsidR="006A653A">
        <w:rPr>
          <w:color w:val="000000"/>
          <w:sz w:val="18"/>
          <w:szCs w:val="18"/>
        </w:rPr>
        <w:t>E’</w:t>
      </w:r>
      <w:proofErr w:type="gramEnd"/>
      <w:r w:rsidR="006A653A">
        <w:rPr>
          <w:color w:val="000000"/>
          <w:sz w:val="18"/>
          <w:szCs w:val="18"/>
        </w:rPr>
        <w:t xml:space="preserve"> </w:t>
      </w:r>
      <w:r>
        <w:rPr>
          <w:color w:val="000000"/>
          <w:sz w:val="18"/>
          <w:szCs w:val="18"/>
        </w:rPr>
        <w:t>possibile l’uso del gommone solo ed esclusivamente per emergenza</w:t>
      </w:r>
      <w:r w:rsidR="006A653A">
        <w:rPr>
          <w:color w:val="000000"/>
          <w:sz w:val="18"/>
          <w:szCs w:val="18"/>
        </w:rPr>
        <w:t xml:space="preserve">; </w:t>
      </w:r>
      <w:r>
        <w:rPr>
          <w:color w:val="000000"/>
          <w:sz w:val="18"/>
          <w:szCs w:val="18"/>
        </w:rPr>
        <w:t>non sarà possibile usarlo per appoggio di fucili, pesci, piombi o quant’altro, in caso contrario s</w:t>
      </w:r>
      <w:r w:rsidR="006A653A">
        <w:rPr>
          <w:color w:val="000000"/>
          <w:sz w:val="18"/>
          <w:szCs w:val="18"/>
        </w:rPr>
        <w:t>catterà la sanzione</w:t>
      </w:r>
      <w:r>
        <w:rPr>
          <w:color w:val="000000"/>
          <w:sz w:val="18"/>
          <w:szCs w:val="18"/>
        </w:rPr>
        <w:t xml:space="preserve"> </w:t>
      </w:r>
      <w:r w:rsidR="006A653A">
        <w:rPr>
          <w:color w:val="000000"/>
          <w:sz w:val="18"/>
          <w:szCs w:val="18"/>
        </w:rPr>
        <w:t>ad opera del</w:t>
      </w:r>
      <w:r>
        <w:rPr>
          <w:color w:val="000000"/>
          <w:sz w:val="18"/>
          <w:szCs w:val="18"/>
        </w:rPr>
        <w:t xml:space="preserve"> giudice di gara. </w:t>
      </w:r>
    </w:p>
    <w:p w14:paraId="535C6C17" w14:textId="77777777" w:rsidR="00B315E9" w:rsidRDefault="00B315E9">
      <w:pPr>
        <w:jc w:val="both"/>
        <w:rPr>
          <w:color w:val="000000"/>
          <w:sz w:val="18"/>
          <w:szCs w:val="18"/>
        </w:rPr>
      </w:pPr>
    </w:p>
    <w:p w14:paraId="1BAB886C" w14:textId="77777777" w:rsidR="00B315E9" w:rsidRDefault="0072559F">
      <w:pPr>
        <w:jc w:val="both"/>
        <w:rPr>
          <w:b/>
          <w:color w:val="000000"/>
          <w:sz w:val="18"/>
          <w:szCs w:val="18"/>
        </w:rPr>
      </w:pPr>
      <w:r>
        <w:rPr>
          <w:b/>
          <w:color w:val="000000"/>
          <w:sz w:val="18"/>
          <w:szCs w:val="18"/>
        </w:rPr>
        <w:t xml:space="preserve">Art. 8 - DURATA DELLA GARA </w:t>
      </w:r>
    </w:p>
    <w:p w14:paraId="1E9D5773" w14:textId="2F1962F3" w:rsidR="00B315E9" w:rsidRDefault="0072559F">
      <w:pPr>
        <w:jc w:val="both"/>
        <w:rPr>
          <w:color w:val="000000"/>
          <w:sz w:val="18"/>
          <w:szCs w:val="18"/>
        </w:rPr>
      </w:pPr>
      <w:r>
        <w:rPr>
          <w:color w:val="000000"/>
          <w:sz w:val="18"/>
          <w:szCs w:val="18"/>
        </w:rPr>
        <w:t xml:space="preserve">La gara avrà la durata di quattro ore. L’inizio e il termine verranno stabiliti mediante preventiva sincronizzazione degli orologi. Se avverse condizioni meteo marine si verificassero a gara iniziata, tanto da pregiudicare, a giudizio della Direzione di Gara, il proseguimento della stessa, nessun risarcimento potrà essere richiesto dagli atleti o dai loro rappresentanti. In ogni caso la gara sarà ritenuta valida se sarà trascorso almeno la metà del tempo previsto dal segnale d’inizio. </w:t>
      </w:r>
    </w:p>
    <w:p w14:paraId="1530A3CE" w14:textId="77777777" w:rsidR="00B315E9" w:rsidRDefault="00B315E9">
      <w:pPr>
        <w:jc w:val="both"/>
        <w:rPr>
          <w:color w:val="000000"/>
          <w:sz w:val="18"/>
          <w:szCs w:val="18"/>
        </w:rPr>
      </w:pPr>
    </w:p>
    <w:p w14:paraId="0608E530" w14:textId="77777777" w:rsidR="00B315E9" w:rsidRDefault="0072559F">
      <w:pPr>
        <w:jc w:val="both"/>
        <w:rPr>
          <w:b/>
          <w:color w:val="000000"/>
          <w:sz w:val="18"/>
          <w:szCs w:val="18"/>
        </w:rPr>
      </w:pPr>
      <w:r>
        <w:rPr>
          <w:b/>
          <w:color w:val="000000"/>
          <w:sz w:val="18"/>
          <w:szCs w:val="18"/>
        </w:rPr>
        <w:t xml:space="preserve">Art. 9 – CLASSIFICA </w:t>
      </w:r>
    </w:p>
    <w:p w14:paraId="1E4D23A1" w14:textId="588F43DF" w:rsidR="00B315E9" w:rsidRDefault="00092CF5">
      <w:pPr>
        <w:jc w:val="both"/>
        <w:rPr>
          <w:color w:val="000000"/>
          <w:sz w:val="18"/>
          <w:szCs w:val="18"/>
        </w:rPr>
      </w:pPr>
      <w:r>
        <w:rPr>
          <w:color w:val="000000"/>
          <w:sz w:val="18"/>
          <w:szCs w:val="18"/>
        </w:rPr>
        <w:t>È prevista un</w:t>
      </w:r>
      <w:r w:rsidR="006A653A">
        <w:rPr>
          <w:color w:val="000000"/>
          <w:sz w:val="18"/>
          <w:szCs w:val="18"/>
        </w:rPr>
        <w:t>’</w:t>
      </w:r>
      <w:r w:rsidR="0072559F">
        <w:rPr>
          <w:color w:val="000000"/>
          <w:sz w:val="18"/>
          <w:szCs w:val="18"/>
        </w:rPr>
        <w:t>unica classifica individuale che verrà ricavata dalla somma del punteggio complessivo relativo al pescato consegnato al GdG, secondo la normativa FIPSAS. Le prede avranno un peso minimo consentito di 300 gr salvo cefali, salpe ed occhiate</w:t>
      </w:r>
      <w:r w:rsidR="006A653A">
        <w:rPr>
          <w:color w:val="000000"/>
          <w:sz w:val="18"/>
          <w:szCs w:val="18"/>
        </w:rPr>
        <w:t xml:space="preserve">, </w:t>
      </w:r>
      <w:r w:rsidR="0072559F">
        <w:rPr>
          <w:color w:val="000000"/>
          <w:sz w:val="18"/>
          <w:szCs w:val="18"/>
        </w:rPr>
        <w:t xml:space="preserve">che avranno un perso minimo di 250gr. Per tutto quanto non contemplato in questo Regolamento, si rimanda alla Circolare Normativa vigente. </w:t>
      </w:r>
    </w:p>
    <w:p w14:paraId="105C8C04" w14:textId="77777777" w:rsidR="00B315E9" w:rsidRDefault="00B315E9">
      <w:pPr>
        <w:jc w:val="both"/>
        <w:rPr>
          <w:color w:val="000000"/>
          <w:sz w:val="18"/>
          <w:szCs w:val="18"/>
        </w:rPr>
      </w:pPr>
    </w:p>
    <w:p w14:paraId="49743597" w14:textId="77777777" w:rsidR="00B315E9" w:rsidRDefault="0072559F">
      <w:pPr>
        <w:jc w:val="both"/>
        <w:rPr>
          <w:b/>
          <w:color w:val="000000"/>
          <w:sz w:val="18"/>
          <w:szCs w:val="18"/>
        </w:rPr>
      </w:pPr>
      <w:r>
        <w:rPr>
          <w:b/>
          <w:color w:val="000000"/>
          <w:sz w:val="18"/>
          <w:szCs w:val="18"/>
        </w:rPr>
        <w:t xml:space="preserve">Art. 10 – RESPONSABILITA’ </w:t>
      </w:r>
    </w:p>
    <w:p w14:paraId="0A38CE48" w14:textId="382494A5" w:rsidR="00B315E9" w:rsidRDefault="0072559F">
      <w:pPr>
        <w:jc w:val="both"/>
        <w:rPr>
          <w:color w:val="000000"/>
          <w:sz w:val="18"/>
          <w:szCs w:val="18"/>
        </w:rPr>
      </w:pPr>
      <w:r>
        <w:rPr>
          <w:color w:val="000000"/>
          <w:sz w:val="18"/>
          <w:szCs w:val="18"/>
        </w:rPr>
        <w:t xml:space="preserve">La FIPSAS, la </w:t>
      </w:r>
      <w:r w:rsidR="006A653A">
        <w:rPr>
          <w:color w:val="000000"/>
          <w:sz w:val="18"/>
          <w:szCs w:val="18"/>
        </w:rPr>
        <w:t>S</w:t>
      </w:r>
      <w:r>
        <w:rPr>
          <w:color w:val="000000"/>
          <w:sz w:val="18"/>
          <w:szCs w:val="18"/>
        </w:rPr>
        <w:t xml:space="preserve">ez. </w:t>
      </w:r>
      <w:r w:rsidR="006A653A">
        <w:rPr>
          <w:color w:val="000000"/>
          <w:sz w:val="18"/>
          <w:szCs w:val="18"/>
        </w:rPr>
        <w:t>P</w:t>
      </w:r>
      <w:r>
        <w:rPr>
          <w:color w:val="000000"/>
          <w:sz w:val="18"/>
          <w:szCs w:val="18"/>
        </w:rPr>
        <w:t xml:space="preserve">rovinciale FIPSAS, la direzione di Gara, la Società organizzatrice e i Soci rappresentanti e collaboratori sono esonerati da ogni responsabilità per i danni o incidenti di qualsiasi genere che, per effetto della gara, possono derivare alle persone od alle cose degli aventi attinenza alla gara stessa o di terzi. </w:t>
      </w:r>
    </w:p>
    <w:p w14:paraId="16F6EA85" w14:textId="77777777" w:rsidR="00B315E9" w:rsidRDefault="00B315E9">
      <w:pPr>
        <w:jc w:val="both"/>
        <w:rPr>
          <w:b/>
          <w:color w:val="000000"/>
          <w:sz w:val="18"/>
          <w:szCs w:val="18"/>
        </w:rPr>
      </w:pPr>
      <w:bookmarkStart w:id="0" w:name="_gjdgxs"/>
      <w:bookmarkEnd w:id="0"/>
    </w:p>
    <w:p w14:paraId="198FA85E" w14:textId="77777777" w:rsidR="00B315E9" w:rsidRDefault="00B315E9">
      <w:pPr>
        <w:jc w:val="both"/>
        <w:rPr>
          <w:color w:val="000000"/>
          <w:sz w:val="18"/>
          <w:szCs w:val="18"/>
        </w:rPr>
      </w:pPr>
    </w:p>
    <w:p w14:paraId="373ACC88" w14:textId="77777777" w:rsidR="00B315E9" w:rsidRDefault="00B315E9">
      <w:pPr>
        <w:shd w:val="clear" w:color="auto" w:fill="FFFFFF"/>
        <w:jc w:val="both"/>
        <w:rPr>
          <w:rFonts w:ascii="Times New Roman" w:eastAsia="Times New Roman" w:hAnsi="Times New Roman" w:cs="Times New Roman"/>
          <w:b/>
          <w:sz w:val="18"/>
          <w:szCs w:val="18"/>
        </w:rPr>
      </w:pPr>
    </w:p>
    <w:p w14:paraId="65C54197" w14:textId="77777777" w:rsidR="00B315E9" w:rsidRDefault="00B315E9">
      <w:pPr>
        <w:jc w:val="both"/>
        <w:rPr>
          <w:b/>
        </w:rPr>
      </w:pPr>
    </w:p>
    <w:p w14:paraId="5B7222EF" w14:textId="6E675DEC" w:rsidR="00B315E9" w:rsidRDefault="0072559F">
      <w:pPr>
        <w:jc w:val="both"/>
        <w:rPr>
          <w:b/>
        </w:rPr>
      </w:pPr>
      <w:r>
        <w:rPr>
          <w:b/>
        </w:rPr>
        <w:t xml:space="preserve">Ritrovo: località Porto di Cecina ore 7:00 </w:t>
      </w:r>
    </w:p>
    <w:p w14:paraId="183C6FA1" w14:textId="0E53D0F9" w:rsidR="00B315E9" w:rsidRPr="00B761ED" w:rsidRDefault="00B761ED" w:rsidP="003C1E33">
      <w:pPr>
        <w:rPr>
          <w:b/>
          <w:bCs/>
        </w:rPr>
      </w:pPr>
      <w:r w:rsidRPr="00B761ED">
        <w:rPr>
          <w:b/>
          <w:bCs/>
        </w:rPr>
        <w:t>Pranzo: Ristorante Campeggio Bocca di Cecina, adiacente il porto</w:t>
      </w:r>
    </w:p>
    <w:sectPr w:rsidR="00B315E9" w:rsidRPr="00B761ED">
      <w:pgSz w:w="11906" w:h="16838"/>
      <w:pgMar w:top="1417" w:right="1134" w:bottom="1134" w:left="1134" w:header="0" w:footer="0" w:gutter="0"/>
      <w:pgNumType w:start="1"/>
      <w:cols w:space="720"/>
      <w:formProt w:val="0"/>
      <w:docGrid w:linePitch="10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autoHyphenation/>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315E9"/>
    <w:rsid w:val="00092CF5"/>
    <w:rsid w:val="003C1E33"/>
    <w:rsid w:val="00573F7E"/>
    <w:rsid w:val="006A653A"/>
    <w:rsid w:val="0072559F"/>
    <w:rsid w:val="00AE1094"/>
    <w:rsid w:val="00B315E9"/>
    <w:rsid w:val="00B761ED"/>
    <w:rsid w:val="00CA7CB9"/>
    <w:rsid w:val="00CD6AD7"/>
    <w:rsid w:val="00F5112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812753"/>
  <w15:docId w15:val="{A6EB37BF-DFE1-460E-BB6B-D509F8F5B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Cs w:val="22"/>
        <w:lang w:val="it-IT" w:eastAsia="it-IT"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1">
    <w:name w:val="Titolo 11"/>
    <w:basedOn w:val="Normale"/>
    <w:next w:val="Normale"/>
    <w:uiPriority w:val="9"/>
    <w:qFormat/>
    <w:pPr>
      <w:keepNext/>
      <w:keepLines/>
      <w:spacing w:before="480" w:after="120"/>
      <w:outlineLvl w:val="0"/>
    </w:pPr>
    <w:rPr>
      <w:b/>
      <w:sz w:val="48"/>
      <w:szCs w:val="48"/>
    </w:rPr>
  </w:style>
  <w:style w:type="paragraph" w:customStyle="1" w:styleId="Titolo21">
    <w:name w:val="Titolo 21"/>
    <w:basedOn w:val="Normale"/>
    <w:next w:val="Normale"/>
    <w:uiPriority w:val="9"/>
    <w:semiHidden/>
    <w:unhideWhenUsed/>
    <w:qFormat/>
    <w:pPr>
      <w:keepNext/>
      <w:keepLines/>
      <w:spacing w:before="360" w:after="80"/>
      <w:outlineLvl w:val="1"/>
    </w:pPr>
    <w:rPr>
      <w:b/>
      <w:sz w:val="36"/>
      <w:szCs w:val="36"/>
    </w:rPr>
  </w:style>
  <w:style w:type="paragraph" w:customStyle="1" w:styleId="Titolo31">
    <w:name w:val="Titolo 31"/>
    <w:basedOn w:val="Normale"/>
    <w:next w:val="Normale"/>
    <w:uiPriority w:val="9"/>
    <w:semiHidden/>
    <w:unhideWhenUsed/>
    <w:qFormat/>
    <w:pPr>
      <w:keepNext/>
      <w:keepLines/>
      <w:spacing w:before="280" w:after="80"/>
      <w:outlineLvl w:val="2"/>
    </w:pPr>
    <w:rPr>
      <w:b/>
      <w:sz w:val="28"/>
      <w:szCs w:val="28"/>
    </w:rPr>
  </w:style>
  <w:style w:type="paragraph" w:customStyle="1" w:styleId="Titolo41">
    <w:name w:val="Titolo 41"/>
    <w:basedOn w:val="Normale"/>
    <w:next w:val="Normale"/>
    <w:uiPriority w:val="9"/>
    <w:semiHidden/>
    <w:unhideWhenUsed/>
    <w:qFormat/>
    <w:pPr>
      <w:keepNext/>
      <w:keepLines/>
      <w:spacing w:before="240" w:after="40"/>
      <w:outlineLvl w:val="3"/>
    </w:pPr>
    <w:rPr>
      <w:b/>
      <w:sz w:val="24"/>
      <w:szCs w:val="24"/>
    </w:rPr>
  </w:style>
  <w:style w:type="paragraph" w:customStyle="1" w:styleId="Titolo51">
    <w:name w:val="Titolo 51"/>
    <w:basedOn w:val="Normale"/>
    <w:next w:val="Normale"/>
    <w:uiPriority w:val="9"/>
    <w:semiHidden/>
    <w:unhideWhenUsed/>
    <w:qFormat/>
    <w:pPr>
      <w:keepNext/>
      <w:keepLines/>
      <w:spacing w:before="220" w:after="40"/>
      <w:outlineLvl w:val="4"/>
    </w:pPr>
    <w:rPr>
      <w:b/>
    </w:rPr>
  </w:style>
  <w:style w:type="paragraph" w:customStyle="1" w:styleId="Titolo61">
    <w:name w:val="Titolo 61"/>
    <w:basedOn w:val="Normale"/>
    <w:next w:val="Normale"/>
    <w:uiPriority w:val="9"/>
    <w:semiHidden/>
    <w:unhideWhenUsed/>
    <w:qFormat/>
    <w:pPr>
      <w:keepNext/>
      <w:keepLines/>
      <w:spacing w:before="200" w:after="40"/>
      <w:outlineLvl w:val="5"/>
    </w:pPr>
    <w:rPr>
      <w:b/>
      <w:sz w:val="20"/>
      <w:szCs w:val="20"/>
    </w:rPr>
  </w:style>
  <w:style w:type="character" w:styleId="Collegamentoipertestuale">
    <w:name w:val="Hyperlink"/>
    <w:rPr>
      <w:color w:val="000080"/>
      <w:u w:val="single"/>
      <w:lang w:val="uz-Cyrl-UZ" w:eastAsia="uz-Cyrl-UZ" w:bidi="uz-Cyrl-UZ"/>
    </w:rPr>
  </w:style>
  <w:style w:type="paragraph" w:styleId="Titolo">
    <w:name w:val="Title"/>
    <w:basedOn w:val="Normale"/>
    <w:next w:val="Corpotesto"/>
    <w:uiPriority w:val="10"/>
    <w:qFormat/>
    <w:pPr>
      <w:keepNext/>
      <w:keepLines/>
      <w:spacing w:before="480" w:after="120"/>
    </w:pPr>
    <w:rPr>
      <w:b/>
      <w:sz w:val="72"/>
      <w:szCs w:val="72"/>
    </w:rPr>
  </w:style>
  <w:style w:type="paragraph" w:styleId="Corpotesto">
    <w:name w:val="Body Text"/>
    <w:basedOn w:val="Normale"/>
    <w:pPr>
      <w:spacing w:after="140" w:line="276" w:lineRule="auto"/>
    </w:pPr>
  </w:style>
  <w:style w:type="paragraph" w:styleId="Elenco">
    <w:name w:val="List"/>
    <w:basedOn w:val="Corpotesto"/>
    <w:rPr>
      <w:rFonts w:cs="Arial"/>
    </w:rPr>
  </w:style>
  <w:style w:type="paragraph" w:customStyle="1" w:styleId="Didascalia1">
    <w:name w:val="Didascalia1"/>
    <w:basedOn w:val="Normale"/>
    <w:qFormat/>
    <w:pPr>
      <w:suppressLineNumbers/>
      <w:spacing w:before="120" w:after="120"/>
    </w:pPr>
    <w:rPr>
      <w:rFonts w:cs="Arial"/>
      <w:i/>
      <w:iCs/>
      <w:sz w:val="24"/>
      <w:szCs w:val="24"/>
    </w:rPr>
  </w:style>
  <w:style w:type="paragraph" w:customStyle="1" w:styleId="Indice">
    <w:name w:val="Indice"/>
    <w:basedOn w:val="Normale"/>
    <w:qFormat/>
    <w:pPr>
      <w:suppressLineNumbers/>
    </w:pPr>
    <w:rPr>
      <w:rFonts w:cs="Arial"/>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Paragrafoelenco">
    <w:name w:val="List Paragraph"/>
    <w:basedOn w:val="Normale"/>
    <w:uiPriority w:val="34"/>
    <w:qFormat/>
    <w:rsid w:val="005A55A3"/>
    <w:pPr>
      <w:ind w:left="720"/>
      <w:contextualSpacing/>
    </w:pPr>
  </w:style>
  <w:style w:type="table" w:customStyle="1" w:styleId="TableNormal">
    <w:name w:val="Table Normal"/>
    <w:tblPr>
      <w:tblCellMar>
        <w:top w:w="0" w:type="dxa"/>
        <w:left w:w="0" w:type="dxa"/>
        <w:bottom w:w="0" w:type="dxa"/>
        <w:right w:w="0" w:type="dxa"/>
      </w:tblCellMar>
    </w:tblPr>
  </w:style>
  <w:style w:type="paragraph" w:styleId="Testofumetto">
    <w:name w:val="Balloon Text"/>
    <w:basedOn w:val="Normale"/>
    <w:link w:val="TestofumettoCarattere"/>
    <w:uiPriority w:val="99"/>
    <w:semiHidden/>
    <w:unhideWhenUsed/>
    <w:rsid w:val="00CA7CB9"/>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CA7CB9"/>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Subnettunocecina@libero.it"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FA1E1-C0BD-E245-8628-0B761B0E9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754</Words>
  <Characters>4301</Characters>
  <Application>Microsoft Office Word</Application>
  <DocSecurity>0</DocSecurity>
  <Lines>35</Lines>
  <Paragraphs>10</Paragraphs>
  <ScaleCrop>false</ScaleCrop>
  <Company/>
  <LinksUpToDate>false</LinksUpToDate>
  <CharactersWithSpaces>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dc:creator>
  <dc:description/>
  <cp:lastModifiedBy>Fabio Savi</cp:lastModifiedBy>
  <cp:revision>6</cp:revision>
  <cp:lastPrinted>2025-05-02T13:22:00Z</cp:lastPrinted>
  <dcterms:created xsi:type="dcterms:W3CDTF">2025-05-02T13:22:00Z</dcterms:created>
  <dcterms:modified xsi:type="dcterms:W3CDTF">2025-05-02T19:30:00Z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