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rsidR="003C7D40" w:rsidRDefault="003C7D40">
      <w:pPr>
        <w:ind w:hanging="2"/>
        <w:rPr>
          <w:rFonts w:ascii="Arial" w:eastAsia="Arial" w:hAnsi="Arial" w:cs="Arial"/>
        </w:rPr>
      </w:pPr>
    </w:p>
    <w:p w:rsidR="003C7D40" w:rsidRDefault="003C7D40">
      <w:pPr>
        <w:ind w:hanging="2"/>
        <w:rPr>
          <w:rFonts w:ascii="Arial" w:eastAsia="Arial" w:hAnsi="Arial" w:cs="Arial"/>
        </w:rPr>
      </w:pPr>
    </w:p>
    <w:p w:rsidR="003C7D40" w:rsidRDefault="003C7D4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ind w:left="2" w:hanging="4"/>
        <w:rPr>
          <w:rFonts w:ascii="Arial" w:eastAsia="Arial" w:hAnsi="Arial" w:cs="Arial"/>
          <w:sz w:val="36"/>
          <w:szCs w:val="36"/>
        </w:rPr>
      </w:pPr>
    </w:p>
    <w:p w:rsidR="003C7D40" w:rsidRDefault="003C7D40">
      <w:pPr>
        <w:ind w:hanging="2"/>
        <w:rPr>
          <w:rFonts w:ascii="Arial" w:eastAsia="Arial" w:hAnsi="Arial" w:cs="Arial"/>
        </w:rPr>
      </w:pPr>
    </w:p>
    <w:p w:rsidR="003C7D40" w:rsidRDefault="003C7D4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ind w:left="2" w:hanging="4"/>
        <w:rPr>
          <w:rFonts w:ascii="Arial" w:eastAsia="Arial" w:hAnsi="Arial" w:cs="Arial"/>
          <w:sz w:val="36"/>
          <w:szCs w:val="36"/>
        </w:rPr>
      </w:pPr>
    </w:p>
    <w:p w:rsidR="003C7D40" w:rsidRDefault="003C7D4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ind w:left="2" w:hanging="4"/>
        <w:rPr>
          <w:rFonts w:ascii="Arial" w:eastAsia="Arial" w:hAnsi="Arial" w:cs="Arial"/>
          <w:sz w:val="36"/>
          <w:szCs w:val="36"/>
        </w:rPr>
      </w:pPr>
    </w:p>
    <w:p w:rsidR="003C7D40" w:rsidRDefault="003C7D4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ind w:left="2" w:hanging="4"/>
        <w:rPr>
          <w:rFonts w:ascii="Arial" w:eastAsia="Arial" w:hAnsi="Arial" w:cs="Arial"/>
          <w:sz w:val="36"/>
          <w:szCs w:val="36"/>
        </w:rPr>
      </w:pPr>
    </w:p>
    <w:p w:rsidR="003C7D40" w:rsidRDefault="00145CD2">
      <w:pPr>
        <w:ind w:left="2" w:hanging="4"/>
        <w:jc w:val="center"/>
        <w:rPr>
          <w:rFonts w:ascii="Liberation Sans" w:eastAsia="Liberation Sans" w:hAnsi="Liberation Sans" w:cs="Liberation Sans"/>
          <w:sz w:val="44"/>
          <w:szCs w:val="44"/>
        </w:rPr>
      </w:pPr>
      <w:r>
        <w:rPr>
          <w:rFonts w:ascii="Liberation Sans" w:eastAsia="Liberation Sans" w:hAnsi="Liberation Sans" w:cs="Liberation Sans"/>
          <w:sz w:val="44"/>
          <w:szCs w:val="44"/>
        </w:rPr>
        <w:t>L’ASD Cacciatori Subacquei Messina</w:t>
      </w:r>
    </w:p>
    <w:p w:rsidR="003C7D40" w:rsidRDefault="003C7D4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ind w:firstLine="0"/>
        <w:rPr>
          <w:rFonts w:ascii="Arial" w:eastAsia="Arial" w:hAnsi="Arial" w:cs="Arial"/>
          <w:sz w:val="32"/>
          <w:szCs w:val="32"/>
        </w:rPr>
      </w:pPr>
    </w:p>
    <w:p w:rsidR="003C7D40" w:rsidRDefault="003C7D4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ind w:left="1" w:hanging="3"/>
        <w:rPr>
          <w:rFonts w:ascii="Arial" w:eastAsia="Arial" w:hAnsi="Arial" w:cs="Arial"/>
          <w:sz w:val="32"/>
          <w:szCs w:val="32"/>
        </w:rPr>
      </w:pPr>
    </w:p>
    <w:p w:rsidR="003C7D40" w:rsidRDefault="00145CD2">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ind w:left="1" w:hanging="3"/>
        <w:jc w:val="center"/>
        <w:rPr>
          <w:rFonts w:ascii="Arial" w:eastAsia="Arial" w:hAnsi="Arial" w:cs="Arial"/>
          <w:color w:val="0070C0"/>
          <w:sz w:val="32"/>
          <w:szCs w:val="32"/>
        </w:rPr>
      </w:pPr>
      <w:r>
        <w:rPr>
          <w:rFonts w:ascii="Arial" w:eastAsia="Arial" w:hAnsi="Arial" w:cs="Arial"/>
          <w:color w:val="1155CC"/>
          <w:sz w:val="32"/>
          <w:szCs w:val="32"/>
        </w:rPr>
        <w:t xml:space="preserve"> </w:t>
      </w:r>
      <w:r>
        <w:rPr>
          <w:rFonts w:ascii="Arial" w:eastAsia="Arial" w:hAnsi="Arial" w:cs="Arial"/>
          <w:color w:val="0070C0"/>
          <w:sz w:val="32"/>
          <w:szCs w:val="32"/>
        </w:rPr>
        <w:t xml:space="preserve"> organizza il</w:t>
      </w:r>
    </w:p>
    <w:p w:rsidR="003C7D40" w:rsidRDefault="003C7D4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ind w:left="1" w:hanging="3"/>
        <w:jc w:val="center"/>
        <w:rPr>
          <w:rFonts w:ascii="Arial" w:eastAsia="Arial" w:hAnsi="Arial" w:cs="Arial"/>
          <w:color w:val="0070C0"/>
          <w:sz w:val="28"/>
          <w:szCs w:val="28"/>
        </w:rPr>
      </w:pPr>
    </w:p>
    <w:p w:rsidR="003C7D40" w:rsidRDefault="00145CD2">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ind w:left="5" w:hanging="7"/>
        <w:jc w:val="center"/>
        <w:rPr>
          <w:rFonts w:ascii="Arial" w:eastAsia="Arial" w:hAnsi="Arial" w:cs="Arial"/>
          <w:color w:val="0070C0"/>
          <w:sz w:val="70"/>
          <w:szCs w:val="70"/>
        </w:rPr>
      </w:pPr>
      <w:r>
        <w:rPr>
          <w:rFonts w:ascii="Arial" w:eastAsia="Arial" w:hAnsi="Arial" w:cs="Arial"/>
          <w:color w:val="00B0F0"/>
          <w:sz w:val="70"/>
          <w:szCs w:val="70"/>
        </w:rPr>
        <w:t>1° TROFEO CI.CA.SUB MESSINA DI SAFARI FOTOSUB – MEMORIAL TULLIO FOTI</w:t>
      </w:r>
    </w:p>
    <w:p w:rsidR="003C7D40" w:rsidRDefault="00145CD2">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ind w:left="2" w:hanging="4"/>
        <w:jc w:val="center"/>
        <w:rPr>
          <w:rFonts w:ascii="Arial" w:eastAsia="Arial" w:hAnsi="Arial" w:cs="Arial"/>
          <w:b/>
          <w:color w:val="0070C0"/>
          <w:sz w:val="36"/>
          <w:szCs w:val="36"/>
        </w:rPr>
      </w:pPr>
      <w:r>
        <w:rPr>
          <w:rFonts w:ascii="Arial" w:eastAsia="Arial" w:hAnsi="Arial" w:cs="Arial"/>
          <w:b/>
          <w:color w:val="0070C0"/>
          <w:sz w:val="36"/>
          <w:szCs w:val="36"/>
        </w:rPr>
        <w:t xml:space="preserve">Gara selettiva di Safari </w:t>
      </w:r>
      <w:proofErr w:type="spellStart"/>
      <w:r>
        <w:rPr>
          <w:rFonts w:ascii="Arial" w:eastAsia="Arial" w:hAnsi="Arial" w:cs="Arial"/>
          <w:b/>
          <w:color w:val="0070C0"/>
          <w:sz w:val="36"/>
          <w:szCs w:val="36"/>
        </w:rPr>
        <w:t>FotoSub</w:t>
      </w:r>
      <w:proofErr w:type="spellEnd"/>
    </w:p>
    <w:p w:rsidR="003C7D40" w:rsidRDefault="00145CD2">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ind w:hanging="2"/>
        <w:jc w:val="center"/>
        <w:rPr>
          <w:rFonts w:ascii="Arial" w:eastAsia="Arial" w:hAnsi="Arial" w:cs="Arial"/>
          <w:sz w:val="48"/>
          <w:szCs w:val="48"/>
        </w:rPr>
      </w:pPr>
      <w:r>
        <w:rPr>
          <w:rFonts w:ascii="Liberation Sans" w:eastAsia="Liberation Sans" w:hAnsi="Liberation Sans" w:cs="Liberation Sans"/>
          <w:sz w:val="20"/>
          <w:szCs w:val="20"/>
        </w:rPr>
        <w:t>VALEVOLE COME PROVA DI QUALIFICAZIONE PER IL CAMPIONATO ITALIANO FIPSAS</w:t>
      </w:r>
    </w:p>
    <w:p w:rsidR="003C7D40" w:rsidRDefault="00145CD2">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ind w:hanging="2"/>
        <w:rPr>
          <w:rFonts w:ascii="Arial" w:eastAsia="Arial" w:hAnsi="Arial" w:cs="Arial"/>
          <w:sz w:val="48"/>
          <w:szCs w:val="48"/>
        </w:rPr>
      </w:pPr>
      <w:r>
        <w:rPr>
          <w:noProof/>
        </w:rPr>
        <w:drawing>
          <wp:anchor distT="0" distB="0" distL="114300" distR="114300" simplePos="0" relativeHeight="251658240" behindDoc="0" locked="0" layoutInCell="1" allowOverlap="1">
            <wp:simplePos x="0" y="0"/>
            <wp:positionH relativeFrom="column">
              <wp:posOffset>2490470</wp:posOffset>
            </wp:positionH>
            <wp:positionV relativeFrom="paragraph">
              <wp:posOffset>162560</wp:posOffset>
            </wp:positionV>
            <wp:extent cx="1129030" cy="1129030"/>
            <wp:effectExtent l="0" t="0" r="0" b="0"/>
            <wp:wrapSquare wrapText="bothSides" distT="0" distB="0" distL="114300" distR="114300"/>
            <wp:docPr id="1"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7" cstate="print"/>
                    <a:srcRect/>
                    <a:stretch>
                      <a:fillRect/>
                    </a:stretch>
                  </pic:blipFill>
                  <pic:spPr>
                    <a:xfrm>
                      <a:off x="0" y="0"/>
                      <a:ext cx="1129030" cy="1129030"/>
                    </a:xfrm>
                    <a:prstGeom prst="rect">
                      <a:avLst/>
                    </a:prstGeom>
                    <a:ln/>
                  </pic:spPr>
                </pic:pic>
              </a:graphicData>
            </a:graphic>
          </wp:anchor>
        </w:drawing>
      </w:r>
    </w:p>
    <w:p w:rsidR="003C7D40" w:rsidRDefault="003C7D4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ind w:left="3" w:hanging="5"/>
        <w:rPr>
          <w:rFonts w:ascii="Arial" w:eastAsia="Arial" w:hAnsi="Arial" w:cs="Arial"/>
          <w:sz w:val="48"/>
          <w:szCs w:val="48"/>
        </w:rPr>
      </w:pPr>
    </w:p>
    <w:p w:rsidR="003C7D40" w:rsidRDefault="003C7D4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ind w:left="3" w:hanging="5"/>
        <w:rPr>
          <w:rFonts w:ascii="Arial" w:eastAsia="Arial" w:hAnsi="Arial" w:cs="Arial"/>
          <w:sz w:val="48"/>
          <w:szCs w:val="48"/>
        </w:rPr>
      </w:pPr>
    </w:p>
    <w:p w:rsidR="003C7D40" w:rsidRDefault="003C7D4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ind w:left="3" w:hanging="5"/>
        <w:rPr>
          <w:rFonts w:ascii="Arial" w:eastAsia="Arial" w:hAnsi="Arial" w:cs="Arial"/>
          <w:sz w:val="48"/>
          <w:szCs w:val="48"/>
        </w:rPr>
      </w:pPr>
    </w:p>
    <w:p w:rsidR="003C7D40" w:rsidRDefault="003C7D4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ind w:left="2" w:hanging="4"/>
        <w:jc w:val="center"/>
        <w:rPr>
          <w:rFonts w:ascii="Arial" w:eastAsia="Arial" w:hAnsi="Arial" w:cs="Arial"/>
          <w:sz w:val="40"/>
          <w:szCs w:val="40"/>
        </w:rPr>
      </w:pPr>
    </w:p>
    <w:p w:rsidR="003C7D40" w:rsidRDefault="003C7D4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ind w:firstLine="0"/>
        <w:rPr>
          <w:rFonts w:ascii="Arial" w:eastAsia="Arial" w:hAnsi="Arial" w:cs="Arial"/>
          <w:sz w:val="40"/>
          <w:szCs w:val="40"/>
        </w:rPr>
      </w:pPr>
    </w:p>
    <w:p w:rsidR="003C7D40" w:rsidRDefault="003C7D4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ind w:left="2" w:hanging="4"/>
        <w:jc w:val="center"/>
        <w:rPr>
          <w:rFonts w:ascii="Arial" w:eastAsia="Arial" w:hAnsi="Arial" w:cs="Arial"/>
          <w:sz w:val="36"/>
          <w:szCs w:val="36"/>
        </w:rPr>
      </w:pPr>
    </w:p>
    <w:p w:rsidR="003C7D40" w:rsidRDefault="00145CD2">
      <w:pPr>
        <w:ind w:hanging="2"/>
        <w:jc w:val="center"/>
        <w:rPr>
          <w:rFonts w:ascii="Liberation Sans" w:eastAsia="Liberation Sans" w:hAnsi="Liberation Sans" w:cs="Liberation Sans"/>
          <w:b/>
          <w:color w:val="2780EF"/>
          <w:sz w:val="40"/>
          <w:szCs w:val="40"/>
        </w:rPr>
      </w:pPr>
      <w:r>
        <w:rPr>
          <w:rFonts w:ascii="Arial" w:eastAsia="Arial" w:hAnsi="Arial" w:cs="Arial"/>
        </w:rPr>
        <w:t xml:space="preserve"> </w:t>
      </w:r>
      <w:r>
        <w:rPr>
          <w:rFonts w:ascii="Liberation Sans" w:eastAsia="Liberation Sans" w:hAnsi="Liberation Sans" w:cs="Liberation Sans"/>
          <w:b/>
          <w:color w:val="2780EF"/>
          <w:sz w:val="40"/>
          <w:szCs w:val="40"/>
        </w:rPr>
        <w:t>MESSINA</w:t>
      </w:r>
    </w:p>
    <w:p w:rsidR="003C7D40" w:rsidRDefault="00145CD2">
      <w:pPr>
        <w:ind w:left="2" w:hanging="4"/>
        <w:jc w:val="center"/>
        <w:rPr>
          <w:rFonts w:ascii="Liberation Sans" w:eastAsia="Liberation Sans" w:hAnsi="Liberation Sans" w:cs="Liberation Sans"/>
          <w:b/>
          <w:color w:val="2780EF"/>
          <w:sz w:val="40"/>
          <w:szCs w:val="40"/>
        </w:rPr>
      </w:pPr>
      <w:r>
        <w:rPr>
          <w:rFonts w:ascii="Liberation Sans" w:eastAsia="Liberation Sans" w:hAnsi="Liberation Sans" w:cs="Liberation Sans"/>
          <w:b/>
          <w:color w:val="2780EF"/>
          <w:sz w:val="40"/>
          <w:szCs w:val="40"/>
        </w:rPr>
        <w:t>06 LUGLIO 2025</w:t>
      </w:r>
    </w:p>
    <w:p w:rsidR="003C7D40" w:rsidRDefault="003C7D40">
      <w:pPr>
        <w:ind w:hanging="2"/>
        <w:jc w:val="center"/>
        <w:rPr>
          <w:rFonts w:ascii="Liberation Sans" w:eastAsia="Liberation Sans" w:hAnsi="Liberation Sans" w:cs="Liberation Sans"/>
        </w:rPr>
      </w:pPr>
    </w:p>
    <w:p w:rsidR="003C7D40" w:rsidRDefault="00145CD2">
      <w:pPr>
        <w:ind w:hanging="2"/>
        <w:jc w:val="center"/>
        <w:rPr>
          <w:rFonts w:ascii="Liberation Sans" w:eastAsia="Liberation Sans" w:hAnsi="Liberation Sans" w:cs="Liberation Sans"/>
        </w:rPr>
      </w:pPr>
      <w:r>
        <w:rPr>
          <w:rFonts w:ascii="Liberation Sans" w:eastAsia="Liberation Sans" w:hAnsi="Liberation Sans" w:cs="Liberation Sans"/>
        </w:rPr>
        <w:t xml:space="preserve">PRESSO TORRE FARO (ME) </w:t>
      </w:r>
    </w:p>
    <w:p w:rsidR="003C7D40" w:rsidRDefault="00145CD2">
      <w:pPr>
        <w:rPr>
          <w:rFonts w:ascii="Arial" w:eastAsia="Arial" w:hAnsi="Arial" w:cs="Arial"/>
        </w:rPr>
      </w:pPr>
      <w:r>
        <w:br w:type="page"/>
      </w:r>
    </w:p>
    <w:p w:rsidR="003C7D40" w:rsidRDefault="003C7D40">
      <w:pPr>
        <w:spacing w:line="360" w:lineRule="auto"/>
        <w:ind w:firstLine="0"/>
        <w:rPr>
          <w:rFonts w:ascii="Arial" w:eastAsia="Arial" w:hAnsi="Arial" w:cs="Arial"/>
        </w:rPr>
      </w:pPr>
    </w:p>
    <w:p w:rsidR="003C7D40" w:rsidRDefault="003C7D4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ind w:hanging="2"/>
        <w:rPr>
          <w:rFonts w:ascii="Arial" w:eastAsia="Arial" w:hAnsi="Arial" w:cs="Arial"/>
        </w:rPr>
      </w:pPr>
    </w:p>
    <w:p w:rsidR="003C7D40" w:rsidRDefault="00145CD2">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ind w:hanging="2"/>
        <w:rPr>
          <w:rFonts w:ascii="Arial" w:eastAsia="Arial" w:hAnsi="Arial" w:cs="Arial"/>
        </w:rPr>
      </w:pPr>
      <w:r>
        <w:rPr>
          <w:rFonts w:ascii="Arial" w:eastAsia="Arial" w:hAnsi="Arial" w:cs="Arial"/>
          <w:b/>
        </w:rPr>
        <w:t xml:space="preserve">ORGANIZZAZIONE </w:t>
      </w:r>
    </w:p>
    <w:p w:rsidR="003C7D40" w:rsidRDefault="00145CD2">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ind w:hanging="2"/>
        <w:jc w:val="both"/>
        <w:rPr>
          <w:rFonts w:ascii="Arial" w:eastAsia="Arial" w:hAnsi="Arial" w:cs="Arial"/>
        </w:rPr>
      </w:pPr>
      <w:r>
        <w:rPr>
          <w:rFonts w:ascii="Arial" w:eastAsia="Arial" w:hAnsi="Arial" w:cs="Arial"/>
        </w:rPr>
        <w:t xml:space="preserve">L’Associazione Sportiva Dilettantistica Cacciatori Subacquei Messina organizza, per il 6 Luglio 2025, la competizione denominata “1° TROFEO CI.CA.SUB MESSINA DI SAFARI FOTOSUB – MEMORIAL TULLIO FOTI”, gara di qualificazione nazionale di </w:t>
      </w:r>
      <w:r>
        <w:rPr>
          <w:rFonts w:ascii="Arial" w:eastAsia="Arial" w:hAnsi="Arial" w:cs="Arial"/>
          <w:b/>
        </w:rPr>
        <w:t>Safari Fotografico Subacqueo</w:t>
      </w:r>
      <w:r>
        <w:rPr>
          <w:rFonts w:ascii="Arial" w:eastAsia="Arial" w:hAnsi="Arial" w:cs="Arial"/>
        </w:rPr>
        <w:t>.</w:t>
      </w:r>
      <w:r>
        <w:rPr>
          <w:rFonts w:ascii="Arial" w:eastAsia="Arial" w:hAnsi="Arial" w:cs="Arial"/>
          <w:b/>
        </w:rPr>
        <w:t xml:space="preserve"> </w:t>
      </w:r>
      <w:r>
        <w:rPr>
          <w:rFonts w:ascii="Arial" w:eastAsia="Arial" w:hAnsi="Arial" w:cs="Arial"/>
        </w:rPr>
        <w:t xml:space="preserve">La gara è </w:t>
      </w:r>
      <w:r>
        <w:rPr>
          <w:rFonts w:ascii="Arial" w:eastAsia="Arial" w:hAnsi="Arial" w:cs="Arial"/>
          <w:b/>
        </w:rPr>
        <w:t>aperta alla partecipazione di tutti gli atleti della disciplina</w:t>
      </w:r>
      <w:r>
        <w:rPr>
          <w:rFonts w:ascii="Arial" w:eastAsia="Arial" w:hAnsi="Arial" w:cs="Arial"/>
        </w:rPr>
        <w:t xml:space="preserve">, a prescindere dal territorio di appartenenza. </w:t>
      </w:r>
    </w:p>
    <w:p w:rsidR="003C7D40" w:rsidRDefault="00145CD2">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ind w:hanging="2"/>
        <w:jc w:val="both"/>
        <w:rPr>
          <w:rFonts w:ascii="Arial" w:eastAsia="Arial" w:hAnsi="Arial" w:cs="Arial"/>
        </w:rPr>
      </w:pPr>
      <w:r>
        <w:rPr>
          <w:rFonts w:ascii="Arial" w:eastAsia="Arial" w:hAnsi="Arial" w:cs="Arial"/>
        </w:rPr>
        <w:t xml:space="preserve">La manifestazione è disciplinata dal Regolamento Nazionale Gare di Safari </w:t>
      </w:r>
      <w:proofErr w:type="spellStart"/>
      <w:r>
        <w:rPr>
          <w:rFonts w:ascii="Arial" w:eastAsia="Arial" w:hAnsi="Arial" w:cs="Arial"/>
        </w:rPr>
        <w:t>FotoSub</w:t>
      </w:r>
      <w:proofErr w:type="spellEnd"/>
      <w:r>
        <w:rPr>
          <w:rFonts w:ascii="Arial" w:eastAsia="Arial" w:hAnsi="Arial" w:cs="Arial"/>
        </w:rPr>
        <w:t xml:space="preserve">, dalla Circolare Normativa in vigore e dal presente Regolamento Particolare di gara, che tutti i partecipanti, per effetto della loro iscrizione, dichiarano di conoscere e di accettare.  </w:t>
      </w:r>
    </w:p>
    <w:p w:rsidR="003C7D40" w:rsidRDefault="00145CD2">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ind w:hanging="2"/>
        <w:jc w:val="both"/>
        <w:rPr>
          <w:rFonts w:ascii="Arial" w:eastAsia="Arial" w:hAnsi="Arial" w:cs="Arial"/>
        </w:rPr>
      </w:pPr>
      <w:r>
        <w:rPr>
          <w:rFonts w:ascii="Arial" w:eastAsia="Arial" w:hAnsi="Arial" w:cs="Arial"/>
        </w:rPr>
        <w:t xml:space="preserve">I regolamenti FIPSAS sono disponibili sul sito federale: </w:t>
      </w:r>
      <w:hyperlink r:id="rId8">
        <w:r>
          <w:rPr>
            <w:rFonts w:ascii="Arial" w:eastAsia="Arial" w:hAnsi="Arial" w:cs="Arial"/>
            <w:color w:val="0000FF"/>
            <w:u w:val="single"/>
          </w:rPr>
          <w:t>www.fipsas.it</w:t>
        </w:r>
      </w:hyperlink>
      <w:r>
        <w:rPr>
          <w:rFonts w:ascii="Arial" w:eastAsia="Arial" w:hAnsi="Arial" w:cs="Arial"/>
        </w:rPr>
        <w:t xml:space="preserve"> </w:t>
      </w:r>
    </w:p>
    <w:p w:rsidR="003C7D40" w:rsidRDefault="00145CD2">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ind w:hanging="2"/>
        <w:rPr>
          <w:rFonts w:ascii="Arial" w:eastAsia="Arial" w:hAnsi="Arial" w:cs="Arial"/>
        </w:rPr>
      </w:pPr>
      <w:r>
        <w:rPr>
          <w:rFonts w:ascii="Arial" w:eastAsia="Arial" w:hAnsi="Arial" w:cs="Arial"/>
        </w:rPr>
        <w:t xml:space="preserve"> </w:t>
      </w:r>
    </w:p>
    <w:p w:rsidR="003C7D40" w:rsidRDefault="00145CD2">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ind w:hanging="2"/>
        <w:rPr>
          <w:rFonts w:ascii="Arial" w:eastAsia="Arial" w:hAnsi="Arial" w:cs="Arial"/>
          <w:color w:val="000000"/>
        </w:rPr>
      </w:pPr>
      <w:r>
        <w:rPr>
          <w:rFonts w:ascii="Arial" w:eastAsia="Arial" w:hAnsi="Arial" w:cs="Arial"/>
          <w:b/>
        </w:rPr>
        <w:t>PARTECIPAZIONE</w:t>
      </w:r>
    </w:p>
    <w:p w:rsidR="003C7D40" w:rsidRDefault="00145CD2">
      <w:pPr>
        <w:ind w:hanging="2"/>
        <w:jc w:val="both"/>
        <w:rPr>
          <w:rFonts w:ascii="Arial" w:eastAsia="Arial" w:hAnsi="Arial" w:cs="Arial"/>
        </w:rPr>
      </w:pPr>
      <w:r>
        <w:rPr>
          <w:rFonts w:ascii="Arial" w:eastAsia="Arial" w:hAnsi="Arial" w:cs="Arial"/>
          <w:color w:val="000000"/>
        </w:rPr>
        <w:t xml:space="preserve">Alla gara possono partecipare tutti gli atleti in regola con quanto previsto dal presente regolamento e dalle norme in esso richiamate. La partecipazione è riservata ai primi </w:t>
      </w:r>
      <w:r>
        <w:rPr>
          <w:rFonts w:ascii="Arial" w:eastAsia="Arial" w:hAnsi="Arial" w:cs="Arial"/>
          <w:b/>
          <w:color w:val="000000"/>
        </w:rPr>
        <w:t>40 atleti iscritti</w:t>
      </w:r>
      <w:r>
        <w:rPr>
          <w:rFonts w:ascii="Arial" w:eastAsia="Arial" w:hAnsi="Arial" w:cs="Arial"/>
          <w:color w:val="000000"/>
        </w:rPr>
        <w:t>. Fa fede l’ordine cronologico d’iscrizione. Le iscrizioni si aprono il giorno di pubblicazione del presente regolamento sul sito federale.</w:t>
      </w:r>
    </w:p>
    <w:p w:rsidR="003C7D40" w:rsidRDefault="003C7D40">
      <w:pPr>
        <w:ind w:hanging="2"/>
        <w:jc w:val="both"/>
        <w:rPr>
          <w:rFonts w:ascii="Arial" w:eastAsia="Arial" w:hAnsi="Arial" w:cs="Arial"/>
        </w:rPr>
      </w:pPr>
    </w:p>
    <w:p w:rsidR="003C7D40" w:rsidRDefault="00145CD2">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ind w:hanging="2"/>
        <w:jc w:val="both"/>
        <w:rPr>
          <w:rFonts w:ascii="Arial" w:eastAsia="Arial" w:hAnsi="Arial" w:cs="Arial"/>
        </w:rPr>
      </w:pPr>
      <w:r>
        <w:rPr>
          <w:rFonts w:ascii="Arial" w:eastAsia="Arial" w:hAnsi="Arial" w:cs="Arial"/>
          <w:b/>
        </w:rPr>
        <w:t xml:space="preserve">LUOGO CONVOCAZIONE </w:t>
      </w:r>
    </w:p>
    <w:p w:rsidR="003C7D40" w:rsidRDefault="00145CD2">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ind w:hanging="2"/>
        <w:jc w:val="both"/>
        <w:rPr>
          <w:rFonts w:ascii="Arial" w:eastAsia="Arial" w:hAnsi="Arial" w:cs="Arial"/>
          <w:b/>
        </w:rPr>
      </w:pPr>
      <w:r>
        <w:rPr>
          <w:rFonts w:ascii="Arial" w:eastAsia="Arial" w:hAnsi="Arial" w:cs="Arial"/>
        </w:rPr>
        <w:t>Il controllo dei documenti e della posizione federale di ciascun atleta, nonché le operazioni preliminari verranno effettuato presso il luogo di raduno dei concorrenti: in Via Palazzo – (</w:t>
      </w:r>
      <w:r w:rsidR="00C5254F">
        <w:rPr>
          <w:rFonts w:ascii="Arial" w:eastAsia="Arial" w:hAnsi="Arial" w:cs="Arial"/>
        </w:rPr>
        <w:t xml:space="preserve">area </w:t>
      </w:r>
      <w:r>
        <w:rPr>
          <w:rFonts w:ascii="Arial" w:eastAsia="Arial" w:hAnsi="Arial" w:cs="Arial"/>
        </w:rPr>
        <w:t xml:space="preserve">parcheggio indicato in cartina), presso Torre Faro (ME) a partire dalle ore 07:30 del 6 luglio 2025. </w:t>
      </w:r>
      <w:r>
        <w:rPr>
          <w:rFonts w:ascii="Arial" w:eastAsia="Arial" w:hAnsi="Arial" w:cs="Arial"/>
          <w:b/>
        </w:rPr>
        <w:t>La gara si svolgerà dall</w:t>
      </w:r>
      <w:r w:rsidR="00E75015">
        <w:rPr>
          <w:rFonts w:ascii="Arial" w:eastAsia="Arial" w:hAnsi="Arial" w:cs="Arial"/>
          <w:b/>
        </w:rPr>
        <w:t>e</w:t>
      </w:r>
      <w:r>
        <w:rPr>
          <w:rFonts w:ascii="Arial" w:eastAsia="Arial" w:hAnsi="Arial" w:cs="Arial"/>
          <w:b/>
        </w:rPr>
        <w:t xml:space="preserve"> ore 9:00 alle ore 13:00.</w:t>
      </w:r>
    </w:p>
    <w:p w:rsidR="003C7D40" w:rsidRDefault="003C7D4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ind w:hanging="2"/>
        <w:jc w:val="both"/>
        <w:rPr>
          <w:rFonts w:ascii="Arial" w:eastAsia="Arial" w:hAnsi="Arial" w:cs="Arial"/>
          <w:b/>
        </w:rPr>
      </w:pPr>
    </w:p>
    <w:p w:rsidR="003C7D40" w:rsidRDefault="00145CD2">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ind w:hanging="2"/>
        <w:jc w:val="both"/>
        <w:rPr>
          <w:rFonts w:ascii="Arial" w:eastAsia="Arial" w:hAnsi="Arial" w:cs="Arial"/>
        </w:rPr>
      </w:pPr>
      <w:r>
        <w:rPr>
          <w:rFonts w:ascii="Arial" w:eastAsia="Arial" w:hAnsi="Arial" w:cs="Arial"/>
          <w:noProof/>
        </w:rPr>
        <w:drawing>
          <wp:inline distT="0" distB="0" distL="0" distR="0">
            <wp:extent cx="6164571" cy="4361508"/>
            <wp:effectExtent l="0" t="0" r="0" b="0"/>
            <wp:docPr id="2" name="image2.png" descr="POSIZIONE.jpg"/>
            <wp:cNvGraphicFramePr/>
            <a:graphic xmlns:a="http://schemas.openxmlformats.org/drawingml/2006/main">
              <a:graphicData uri="http://schemas.openxmlformats.org/drawingml/2006/picture">
                <pic:pic xmlns:pic="http://schemas.openxmlformats.org/drawingml/2006/picture">
                  <pic:nvPicPr>
                    <pic:cNvPr id="0" name="image2.png" descr="POSIZIONE.jpg"/>
                    <pic:cNvPicPr preferRelativeResize="0"/>
                  </pic:nvPicPr>
                  <pic:blipFill>
                    <a:blip r:embed="rId9" cstate="print"/>
                    <a:srcRect/>
                    <a:stretch>
                      <a:fillRect/>
                    </a:stretch>
                  </pic:blipFill>
                  <pic:spPr>
                    <a:xfrm>
                      <a:off x="0" y="0"/>
                      <a:ext cx="6164571" cy="4361508"/>
                    </a:xfrm>
                    <a:prstGeom prst="rect">
                      <a:avLst/>
                    </a:prstGeom>
                    <a:ln/>
                  </pic:spPr>
                </pic:pic>
              </a:graphicData>
            </a:graphic>
          </wp:inline>
        </w:drawing>
      </w:r>
    </w:p>
    <w:p w:rsidR="003C7D40" w:rsidRDefault="003C7D4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ind w:hanging="2"/>
        <w:jc w:val="both"/>
        <w:rPr>
          <w:rFonts w:ascii="Arial" w:eastAsia="Arial" w:hAnsi="Arial" w:cs="Arial"/>
        </w:rPr>
      </w:pPr>
    </w:p>
    <w:p w:rsidR="003C7D40" w:rsidRDefault="00145CD2">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ind w:hanging="2"/>
        <w:jc w:val="both"/>
        <w:rPr>
          <w:rFonts w:ascii="Arial" w:eastAsia="Arial" w:hAnsi="Arial" w:cs="Arial"/>
        </w:rPr>
      </w:pPr>
      <w:r>
        <w:rPr>
          <w:rFonts w:ascii="Arial" w:eastAsia="Arial" w:hAnsi="Arial" w:cs="Arial"/>
          <w:b/>
        </w:rPr>
        <w:t>CAMPO GARA</w:t>
      </w:r>
    </w:p>
    <w:p w:rsidR="003C7D40" w:rsidRDefault="00145CD2">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ind w:hanging="2"/>
        <w:jc w:val="both"/>
        <w:rPr>
          <w:rFonts w:ascii="Arial" w:eastAsia="Arial" w:hAnsi="Arial" w:cs="Arial"/>
          <w:color w:val="000000"/>
        </w:rPr>
      </w:pPr>
      <w:bookmarkStart w:id="0" w:name="_uq7dfzg7p59a" w:colFirst="0" w:colLast="0"/>
      <w:bookmarkEnd w:id="0"/>
      <w:r>
        <w:rPr>
          <w:rFonts w:ascii="Arial" w:eastAsia="Arial" w:hAnsi="Arial" w:cs="Arial"/>
          <w:color w:val="000000"/>
        </w:rPr>
        <w:t xml:space="preserve">Il campo gara principale si trova presso la spiaggia est </w:t>
      </w:r>
      <w:r w:rsidR="00E75015">
        <w:rPr>
          <w:rFonts w:ascii="Arial" w:eastAsia="Arial" w:hAnsi="Arial" w:cs="Arial"/>
          <w:color w:val="000000"/>
        </w:rPr>
        <w:t xml:space="preserve">dell’abitato di </w:t>
      </w:r>
      <w:r>
        <w:rPr>
          <w:rFonts w:ascii="Arial" w:eastAsia="Arial" w:hAnsi="Arial" w:cs="Arial"/>
          <w:color w:val="000000"/>
        </w:rPr>
        <w:t>Torre Faro, come indicato nella cartina allegata.</w:t>
      </w:r>
    </w:p>
    <w:p w:rsidR="003C7D40" w:rsidRDefault="00145CD2">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ind w:hanging="2"/>
        <w:rPr>
          <w:rFonts w:ascii="Arial" w:eastAsia="Arial" w:hAnsi="Arial" w:cs="Arial"/>
        </w:rPr>
      </w:pPr>
      <w:r>
        <w:rPr>
          <w:rFonts w:ascii="Arial" w:eastAsia="Arial" w:hAnsi="Arial" w:cs="Arial"/>
        </w:rPr>
        <w:t>Il campo gara di riserva si trova presso “Acqualadroni” come indicato nella cartina allegata.</w:t>
      </w:r>
    </w:p>
    <w:p w:rsidR="003C7D40" w:rsidRDefault="00145CD2">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ind w:hanging="2"/>
        <w:rPr>
          <w:rFonts w:ascii="Arial" w:eastAsia="Arial" w:hAnsi="Arial" w:cs="Arial"/>
        </w:rPr>
      </w:pPr>
      <w:r>
        <w:rPr>
          <w:rFonts w:ascii="Arial" w:eastAsia="Arial" w:hAnsi="Arial" w:cs="Arial"/>
        </w:rPr>
        <w:t>Si precisa che la gara si svolgerà secondo la formula “senza imbarcazioni”, pertanto i concorrenti si immergeranno da riva, mentre saranno presenti in mare e a terra i mezzi di soccorso.</w:t>
      </w:r>
    </w:p>
    <w:p w:rsidR="003C7D40" w:rsidRDefault="003C7D4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ind w:hanging="2"/>
        <w:rPr>
          <w:rFonts w:ascii="Arial" w:eastAsia="Arial" w:hAnsi="Arial" w:cs="Arial"/>
        </w:rPr>
      </w:pPr>
    </w:p>
    <w:p w:rsidR="003C7D40" w:rsidRDefault="00145CD2">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ind w:hanging="2"/>
        <w:rPr>
          <w:rFonts w:ascii="Arial" w:eastAsia="Arial" w:hAnsi="Arial" w:cs="Arial"/>
        </w:rPr>
      </w:pPr>
      <w:r>
        <w:rPr>
          <w:rFonts w:ascii="Arial" w:eastAsia="Arial" w:hAnsi="Arial" w:cs="Arial"/>
          <w:b/>
        </w:rPr>
        <w:t xml:space="preserve">ISCRIZIONI </w:t>
      </w:r>
    </w:p>
    <w:p w:rsidR="003C7D40" w:rsidRDefault="00145CD2">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ind w:hanging="2"/>
        <w:jc w:val="both"/>
        <w:rPr>
          <w:rFonts w:ascii="Arial" w:eastAsia="Arial" w:hAnsi="Arial" w:cs="Arial"/>
        </w:rPr>
      </w:pPr>
      <w:r>
        <w:rPr>
          <w:rFonts w:ascii="Arial" w:eastAsia="Arial" w:hAnsi="Arial" w:cs="Arial"/>
        </w:rPr>
        <w:t xml:space="preserve">Le iscrizioni delle Rappresentative dovranno essere redatte sull’apposito </w:t>
      </w:r>
      <w:r>
        <w:rPr>
          <w:rFonts w:ascii="Arial" w:eastAsia="Arial" w:hAnsi="Arial" w:cs="Arial"/>
          <w:b/>
        </w:rPr>
        <w:t>modulo d’iscrizione allegato (modulo D1)</w:t>
      </w:r>
      <w:r>
        <w:rPr>
          <w:rFonts w:ascii="Arial" w:eastAsia="Arial" w:hAnsi="Arial" w:cs="Arial"/>
        </w:rPr>
        <w:t xml:space="preserve">, debitamente compilato in ogni sua parte, firmato dal Presidente della Società richiedente, e </w:t>
      </w:r>
      <w:r>
        <w:rPr>
          <w:rFonts w:ascii="Arial" w:eastAsia="Arial" w:hAnsi="Arial" w:cs="Arial"/>
          <w:b/>
        </w:rPr>
        <w:t>dovranno essere inviate</w:t>
      </w:r>
      <w:r>
        <w:rPr>
          <w:rFonts w:ascii="Arial" w:eastAsia="Arial" w:hAnsi="Arial" w:cs="Arial"/>
        </w:rPr>
        <w:t xml:space="preserve">, </w:t>
      </w:r>
      <w:r>
        <w:rPr>
          <w:rFonts w:ascii="Arial" w:eastAsia="Arial" w:hAnsi="Arial" w:cs="Arial"/>
          <w:b/>
        </w:rPr>
        <w:t>entro il 30 giugno 2025, alle ore 17:00</w:t>
      </w:r>
      <w:r>
        <w:rPr>
          <w:rFonts w:ascii="Arial" w:eastAsia="Arial" w:hAnsi="Arial" w:cs="Arial"/>
        </w:rPr>
        <w:t xml:space="preserve">, a mezzo posta elettronica all’indirizzo: </w:t>
      </w:r>
      <w:hyperlink r:id="rId10" w:history="1">
        <w:r w:rsidR="00FE6E6B" w:rsidRPr="00330B2B">
          <w:rPr>
            <w:rStyle w:val="Collegamentoipertestuale"/>
            <w:rFonts w:ascii="Arial" w:eastAsia="Arial" w:hAnsi="Arial" w:cs="Arial"/>
          </w:rPr>
          <w:t>asd.cs.messina@gmail.com</w:t>
        </w:r>
      </w:hyperlink>
      <w:r w:rsidR="00FE6E6B">
        <w:rPr>
          <w:rFonts w:ascii="Arial" w:eastAsia="Arial" w:hAnsi="Arial" w:cs="Arial"/>
        </w:rPr>
        <w:t xml:space="preserve"> </w:t>
      </w:r>
    </w:p>
    <w:p w:rsidR="003C7D40" w:rsidRDefault="00145CD2">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ind w:hanging="2"/>
        <w:jc w:val="both"/>
        <w:rPr>
          <w:rFonts w:ascii="Arial" w:eastAsia="Arial" w:hAnsi="Arial" w:cs="Arial"/>
        </w:rPr>
      </w:pPr>
      <w:r>
        <w:rPr>
          <w:rFonts w:ascii="Arial" w:eastAsia="Arial" w:hAnsi="Arial" w:cs="Arial"/>
          <w:b/>
        </w:rPr>
        <w:t>La quota d’iscrizione è di 30€. Gli esordienti pagano 15€.</w:t>
      </w:r>
    </w:p>
    <w:p w:rsidR="003C7D40" w:rsidRDefault="00145CD2">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ind w:hanging="2"/>
        <w:jc w:val="both"/>
        <w:rPr>
          <w:rFonts w:ascii="Arial" w:eastAsia="Arial" w:hAnsi="Arial" w:cs="Arial"/>
        </w:rPr>
      </w:pPr>
      <w:r>
        <w:rPr>
          <w:rFonts w:ascii="Arial" w:eastAsia="Arial" w:hAnsi="Arial" w:cs="Arial"/>
          <w:b/>
        </w:rPr>
        <w:t>La stessa dovrà essere versata,</w:t>
      </w:r>
      <w:r>
        <w:rPr>
          <w:rFonts w:ascii="Arial" w:eastAsia="Arial" w:hAnsi="Arial" w:cs="Arial"/>
        </w:rPr>
        <w:t xml:space="preserve"> contestualmente all’invio dei documenti, tramite bonifico bancario, a:</w:t>
      </w:r>
    </w:p>
    <w:p w:rsidR="003C7D40" w:rsidRDefault="00145CD2">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ind w:hanging="2"/>
        <w:jc w:val="both"/>
        <w:rPr>
          <w:rFonts w:ascii="Arial" w:eastAsia="Arial" w:hAnsi="Arial" w:cs="Arial"/>
          <w:b/>
        </w:rPr>
      </w:pPr>
      <w:r>
        <w:rPr>
          <w:rFonts w:ascii="Arial" w:eastAsia="Arial" w:hAnsi="Arial" w:cs="Arial"/>
          <w:b/>
        </w:rPr>
        <w:t>ASD CACCIATORI SUBACQUEI MESSINA</w:t>
      </w:r>
    </w:p>
    <w:p w:rsidR="003C7D40" w:rsidRDefault="00145CD2">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ind w:hanging="2"/>
        <w:jc w:val="both"/>
        <w:rPr>
          <w:rFonts w:ascii="Arial" w:eastAsia="Arial" w:hAnsi="Arial" w:cs="Arial"/>
        </w:rPr>
      </w:pPr>
      <w:r>
        <w:rPr>
          <w:rFonts w:ascii="Arial" w:eastAsia="Arial" w:hAnsi="Arial" w:cs="Arial"/>
        </w:rPr>
        <w:t>IBAN: IT33W0623016502000015719607</w:t>
      </w:r>
    </w:p>
    <w:p w:rsidR="003C7D40" w:rsidRDefault="00145CD2">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ind w:hanging="2"/>
        <w:jc w:val="both"/>
        <w:rPr>
          <w:rFonts w:ascii="Arial" w:eastAsia="Arial" w:hAnsi="Arial" w:cs="Arial"/>
        </w:rPr>
      </w:pPr>
      <w:r>
        <w:rPr>
          <w:rFonts w:ascii="Arial" w:eastAsia="Arial" w:hAnsi="Arial" w:cs="Arial"/>
        </w:rPr>
        <w:t xml:space="preserve">Causale: &lt;Nome della Società&gt; + &lt;Nome atleti + &lt; Iscrizione 1° Trofeo </w:t>
      </w:r>
      <w:proofErr w:type="spellStart"/>
      <w:r>
        <w:rPr>
          <w:rFonts w:ascii="Arial" w:eastAsia="Arial" w:hAnsi="Arial" w:cs="Arial"/>
        </w:rPr>
        <w:t>Ci.</w:t>
      </w:r>
      <w:proofErr w:type="gramStart"/>
      <w:r>
        <w:rPr>
          <w:rFonts w:ascii="Arial" w:eastAsia="Arial" w:hAnsi="Arial" w:cs="Arial"/>
        </w:rPr>
        <w:t>Ca.Sub</w:t>
      </w:r>
      <w:proofErr w:type="spellEnd"/>
      <w:proofErr w:type="gramEnd"/>
      <w:r>
        <w:rPr>
          <w:rFonts w:ascii="Arial" w:eastAsia="Arial" w:hAnsi="Arial" w:cs="Arial"/>
        </w:rPr>
        <w:t xml:space="preserve"> Messina di Safari Fotosub</w:t>
      </w:r>
    </w:p>
    <w:p w:rsidR="003C7D40" w:rsidRDefault="003C7D4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ind w:hanging="2"/>
        <w:jc w:val="both"/>
        <w:rPr>
          <w:rFonts w:ascii="Arial" w:eastAsia="Arial" w:hAnsi="Arial" w:cs="Arial"/>
        </w:rPr>
      </w:pPr>
    </w:p>
    <w:p w:rsidR="003C7D40" w:rsidRDefault="00145CD2">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ind w:hanging="2"/>
        <w:jc w:val="both"/>
        <w:rPr>
          <w:rFonts w:ascii="Arial" w:eastAsia="Arial" w:hAnsi="Arial" w:cs="Arial"/>
        </w:rPr>
      </w:pPr>
      <w:r>
        <w:rPr>
          <w:rFonts w:ascii="Arial" w:eastAsia="Arial" w:hAnsi="Arial" w:cs="Arial"/>
        </w:rPr>
        <w:t xml:space="preserve">Il giorno della gara, durante le operazioni di accredito, ogni atleta, dovrà esibire alla Direzione di Gara il Modulo D1 firmato dal Presidente, </w:t>
      </w:r>
      <w:r>
        <w:rPr>
          <w:rFonts w:ascii="Arial" w:eastAsia="Arial" w:hAnsi="Arial" w:cs="Arial"/>
          <w:b/>
        </w:rPr>
        <w:t>contestualmente alla tessera federale e al proprio documento di riconoscimento.</w:t>
      </w:r>
    </w:p>
    <w:p w:rsidR="003C7D40" w:rsidRDefault="003C7D4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ind w:hanging="2"/>
        <w:jc w:val="both"/>
        <w:rPr>
          <w:rFonts w:ascii="Arial" w:eastAsia="Arial" w:hAnsi="Arial" w:cs="Arial"/>
        </w:rPr>
      </w:pPr>
    </w:p>
    <w:p w:rsidR="003C7D40" w:rsidRDefault="00145CD2">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ind w:hanging="2"/>
        <w:jc w:val="both"/>
        <w:rPr>
          <w:rFonts w:ascii="Arial" w:eastAsia="Arial" w:hAnsi="Arial" w:cs="Arial"/>
        </w:rPr>
      </w:pPr>
      <w:r>
        <w:rPr>
          <w:rFonts w:ascii="Arial" w:eastAsia="Arial" w:hAnsi="Arial" w:cs="Arial"/>
          <w:b/>
        </w:rPr>
        <w:t xml:space="preserve">PREMIAZIONI </w:t>
      </w:r>
    </w:p>
    <w:p w:rsidR="003C7D40" w:rsidRDefault="00145CD2">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ind w:hanging="2"/>
        <w:jc w:val="both"/>
        <w:rPr>
          <w:rFonts w:ascii="Arial" w:eastAsia="Arial" w:hAnsi="Arial" w:cs="Arial"/>
        </w:rPr>
      </w:pPr>
      <w:r>
        <w:rPr>
          <w:rFonts w:ascii="Arial" w:eastAsia="Arial" w:hAnsi="Arial" w:cs="Arial"/>
        </w:rPr>
        <w:t xml:space="preserve">Le premiazioni saranno effettuate presso la sede della </w:t>
      </w:r>
      <w:r>
        <w:rPr>
          <w:rFonts w:ascii="Arial" w:eastAsia="Arial" w:hAnsi="Arial" w:cs="Arial"/>
          <w:b/>
        </w:rPr>
        <w:t>Lega Navale Italiana</w:t>
      </w:r>
      <w:r>
        <w:rPr>
          <w:rFonts w:ascii="Arial" w:eastAsia="Arial" w:hAnsi="Arial" w:cs="Arial"/>
        </w:rPr>
        <w:t>, Via Consolare Pompea, 244</w:t>
      </w:r>
      <w:r w:rsidR="00FE6E6B">
        <w:rPr>
          <w:rFonts w:ascii="Arial" w:eastAsia="Arial" w:hAnsi="Arial" w:cs="Arial"/>
        </w:rPr>
        <w:t xml:space="preserve"> –</w:t>
      </w:r>
      <w:r>
        <w:rPr>
          <w:rFonts w:ascii="Arial" w:eastAsia="Arial" w:hAnsi="Arial" w:cs="Arial"/>
        </w:rPr>
        <w:t xml:space="preserve"> Messina, nel rispetto del protocollo CONI-FIPSAS. È prevista una classifica individuale per ogni categoria. Verranno premiati i primi 3 classificati per ogni categoria e il primo classificato della categoria esordienti.  </w:t>
      </w:r>
    </w:p>
    <w:p w:rsidR="003C7D40" w:rsidRDefault="003C7D40">
      <w:pPr>
        <w:ind w:hanging="2"/>
        <w:jc w:val="both"/>
        <w:rPr>
          <w:rFonts w:ascii="Arial" w:eastAsia="Arial" w:hAnsi="Arial" w:cs="Arial"/>
        </w:rPr>
      </w:pPr>
    </w:p>
    <w:p w:rsidR="003C7D40" w:rsidRDefault="00145CD2">
      <w:pPr>
        <w:ind w:hanging="2"/>
        <w:jc w:val="both"/>
        <w:rPr>
          <w:rFonts w:ascii="Arial" w:eastAsia="Arial" w:hAnsi="Arial" w:cs="Arial"/>
          <w:u w:val="single"/>
        </w:rPr>
      </w:pPr>
      <w:r>
        <w:rPr>
          <w:rFonts w:ascii="Arial" w:eastAsia="Arial" w:hAnsi="Arial" w:cs="Arial"/>
          <w:b/>
        </w:rPr>
        <w:t xml:space="preserve">PREMI SPECIALI </w:t>
      </w:r>
    </w:p>
    <w:p w:rsidR="003C7D40" w:rsidRDefault="00145CD2">
      <w:pPr>
        <w:ind w:hanging="2"/>
        <w:jc w:val="both"/>
        <w:rPr>
          <w:rFonts w:ascii="Arial" w:eastAsia="Arial" w:hAnsi="Arial" w:cs="Arial"/>
          <w:u w:val="single"/>
        </w:rPr>
      </w:pPr>
      <w:r>
        <w:rPr>
          <w:rFonts w:ascii="Arial" w:eastAsia="Arial" w:hAnsi="Arial" w:cs="Arial"/>
          <w:b/>
          <w:u w:val="single"/>
        </w:rPr>
        <w:t>Foto più bella</w:t>
      </w:r>
      <w:r>
        <w:rPr>
          <w:rFonts w:ascii="Arial" w:eastAsia="Arial" w:hAnsi="Arial" w:cs="Arial"/>
        </w:rPr>
        <w:t>: la Giuria indicherà la foto più bella tra le foto presentate; il concorrente può segnalare alla giuria qualunque foto da lui realizzata durante la gara, anche non compresa tra quelle presentate alla valutazione della giuria.</w:t>
      </w:r>
    </w:p>
    <w:p w:rsidR="003C7D40" w:rsidRDefault="00145CD2">
      <w:pPr>
        <w:ind w:hanging="2"/>
        <w:jc w:val="both"/>
        <w:rPr>
          <w:rFonts w:ascii="Arial" w:eastAsia="Arial" w:hAnsi="Arial" w:cs="Arial"/>
        </w:rPr>
      </w:pPr>
      <w:r>
        <w:rPr>
          <w:rFonts w:ascii="Arial" w:eastAsia="Arial" w:hAnsi="Arial" w:cs="Arial"/>
          <w:b/>
          <w:u w:val="single"/>
        </w:rPr>
        <w:t>Maggior numero di catture</w:t>
      </w:r>
      <w:r>
        <w:rPr>
          <w:rFonts w:ascii="Arial" w:eastAsia="Arial" w:hAnsi="Arial" w:cs="Arial"/>
        </w:rPr>
        <w:t>: colei/colui che avrà presentato il maggior numero di specie identificabili (a parità di numero di specie prevale chi ha realizzato il maggior numero di specie dal coefficiente più alto).</w:t>
      </w:r>
    </w:p>
    <w:p w:rsidR="003C7D40" w:rsidRDefault="00145CD2">
      <w:pPr>
        <w:ind w:hanging="2"/>
        <w:jc w:val="both"/>
        <w:rPr>
          <w:rFonts w:ascii="Arial" w:eastAsia="Arial" w:hAnsi="Arial" w:cs="Arial"/>
        </w:rPr>
      </w:pPr>
      <w:r>
        <w:rPr>
          <w:rFonts w:ascii="Arial" w:eastAsia="Arial" w:hAnsi="Arial" w:cs="Arial"/>
          <w:b/>
          <w:u w:val="single"/>
        </w:rPr>
        <w:t>Foto biologica:</w:t>
      </w:r>
      <w:r>
        <w:rPr>
          <w:rFonts w:ascii="Arial" w:eastAsia="Arial" w:hAnsi="Arial" w:cs="Arial"/>
        </w:rPr>
        <w:t xml:space="preserve"> La Giuria indicherà la foto di maggiore interesse biologico tra quelle presentate; il concorrente può segnalare alla giuria qualunque foto da lui realizzata durante la gara, anche non compresa tra quelle presentate alla valutazione della giuria.</w:t>
      </w:r>
    </w:p>
    <w:p w:rsidR="003C7D40" w:rsidRDefault="00145CD2">
      <w:pPr>
        <w:ind w:hanging="2"/>
        <w:jc w:val="both"/>
        <w:rPr>
          <w:rFonts w:ascii="Arial" w:eastAsia="Arial" w:hAnsi="Arial" w:cs="Arial"/>
        </w:rPr>
      </w:pPr>
      <w:r>
        <w:rPr>
          <w:rFonts w:ascii="Arial" w:eastAsia="Arial" w:hAnsi="Arial" w:cs="Arial"/>
          <w:b/>
          <w:u w:val="single"/>
        </w:rPr>
        <w:t>Best hunter:</w:t>
      </w:r>
      <w:r>
        <w:rPr>
          <w:rFonts w:ascii="Arial" w:eastAsia="Arial" w:hAnsi="Arial" w:cs="Arial"/>
          <w:b/>
        </w:rPr>
        <w:t xml:space="preserve"> </w:t>
      </w:r>
      <w:r>
        <w:rPr>
          <w:rFonts w:ascii="Arial" w:eastAsia="Arial" w:hAnsi="Arial" w:cs="Arial"/>
        </w:rPr>
        <w:t>Colui/colei che avrà presentato il maggior numero di specie uniche per la gara, non catturate da altri atleti. A parità di risultato verranno considerate le specie a coefficiente più alto. In caso di ulteriore parità, il premio verrà assegnato a giudizio insindacabile del gruppo di Convalida in base all’effettiva rarità delle specie.</w:t>
      </w:r>
    </w:p>
    <w:p w:rsidR="003C7D40" w:rsidRDefault="003C7D40">
      <w:pPr>
        <w:ind w:hanging="2"/>
        <w:jc w:val="both"/>
        <w:rPr>
          <w:rFonts w:ascii="Arial" w:eastAsia="Arial" w:hAnsi="Arial" w:cs="Arial"/>
        </w:rPr>
      </w:pPr>
    </w:p>
    <w:p w:rsidR="003C7D40" w:rsidRDefault="00145CD2">
      <w:pPr>
        <w:ind w:hanging="2"/>
        <w:jc w:val="both"/>
        <w:rPr>
          <w:rFonts w:ascii="Arial" w:eastAsia="Arial" w:hAnsi="Arial" w:cs="Arial"/>
          <w:u w:val="single"/>
        </w:rPr>
      </w:pPr>
      <w:r>
        <w:br w:type="page"/>
      </w:r>
    </w:p>
    <w:p w:rsidR="003C7D40" w:rsidRDefault="003C7D4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ind w:hanging="2"/>
        <w:jc w:val="both"/>
        <w:rPr>
          <w:rFonts w:ascii="Arial" w:eastAsia="Arial" w:hAnsi="Arial" w:cs="Arial"/>
        </w:rPr>
      </w:pPr>
    </w:p>
    <w:p w:rsidR="003C7D40" w:rsidRDefault="003C7D4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ind w:hanging="2"/>
        <w:jc w:val="both"/>
        <w:rPr>
          <w:rFonts w:ascii="Arial" w:eastAsia="Arial" w:hAnsi="Arial" w:cs="Arial"/>
        </w:rPr>
      </w:pPr>
    </w:p>
    <w:p w:rsidR="003C7D40" w:rsidRDefault="00145CD2">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ind w:left="2" w:hanging="4"/>
        <w:jc w:val="center"/>
        <w:rPr>
          <w:rFonts w:ascii="Arial" w:eastAsia="Arial" w:hAnsi="Arial" w:cs="Arial"/>
        </w:rPr>
      </w:pPr>
      <w:r>
        <w:rPr>
          <w:rFonts w:ascii="Arial" w:eastAsia="Arial" w:hAnsi="Arial" w:cs="Arial"/>
          <w:b/>
          <w:sz w:val="36"/>
          <w:szCs w:val="36"/>
        </w:rPr>
        <w:t>REGOLAMENTO PARTICOLARE</w:t>
      </w:r>
    </w:p>
    <w:p w:rsidR="003C7D40" w:rsidRDefault="003C7D40">
      <w:pPr>
        <w:ind w:hanging="2"/>
        <w:rPr>
          <w:rFonts w:ascii="Arial" w:eastAsia="Arial" w:hAnsi="Arial" w:cs="Arial"/>
        </w:rPr>
      </w:pPr>
    </w:p>
    <w:p w:rsidR="003C7D40" w:rsidRDefault="00145CD2">
      <w:pPr>
        <w:ind w:hanging="2"/>
        <w:jc w:val="both"/>
        <w:rPr>
          <w:rFonts w:ascii="Arial" w:eastAsia="Arial" w:hAnsi="Arial" w:cs="Arial"/>
        </w:rPr>
      </w:pPr>
      <w:r>
        <w:rPr>
          <w:rFonts w:ascii="Arial" w:eastAsia="Arial" w:hAnsi="Arial" w:cs="Arial"/>
          <w:b/>
          <w:u w:val="single"/>
        </w:rPr>
        <w:t>La gara si svolgerà con la formula “partenza da terra”.</w:t>
      </w:r>
    </w:p>
    <w:p w:rsidR="003C7D40" w:rsidRDefault="003C7D40">
      <w:pPr>
        <w:ind w:hanging="2"/>
        <w:jc w:val="both"/>
        <w:rPr>
          <w:rFonts w:ascii="Arial" w:eastAsia="Arial" w:hAnsi="Arial" w:cs="Arial"/>
        </w:rPr>
      </w:pPr>
    </w:p>
    <w:p w:rsidR="003C7D40" w:rsidRDefault="00145CD2">
      <w:pPr>
        <w:ind w:hanging="2"/>
        <w:jc w:val="both"/>
        <w:rPr>
          <w:rFonts w:ascii="Arial" w:eastAsia="Arial" w:hAnsi="Arial" w:cs="Arial"/>
        </w:rPr>
      </w:pPr>
      <w:r>
        <w:rPr>
          <w:rFonts w:ascii="Arial" w:eastAsia="Arial" w:hAnsi="Arial" w:cs="Arial"/>
          <w:b/>
        </w:rPr>
        <w:t>DIMENSIONE e NUMERO IMMAGINI</w:t>
      </w:r>
    </w:p>
    <w:p w:rsidR="003C7D40" w:rsidRDefault="00145CD2">
      <w:pPr>
        <w:ind w:hanging="2"/>
        <w:jc w:val="both"/>
        <w:rPr>
          <w:rFonts w:ascii="Arial" w:eastAsia="Arial" w:hAnsi="Arial" w:cs="Arial"/>
        </w:rPr>
      </w:pPr>
      <w:r>
        <w:rPr>
          <w:rFonts w:ascii="Arial" w:eastAsia="Arial" w:hAnsi="Arial" w:cs="Arial"/>
        </w:rPr>
        <w:t>Le singole immagini non dovranno superare i 5-6 MB (meglio se inferiore)</w:t>
      </w:r>
      <w:r w:rsidR="00FE6E6B">
        <w:rPr>
          <w:rFonts w:ascii="Arial" w:eastAsia="Arial" w:hAnsi="Arial" w:cs="Arial"/>
        </w:rPr>
        <w:t>.</w:t>
      </w:r>
      <w:r>
        <w:rPr>
          <w:rFonts w:ascii="Arial" w:eastAsia="Arial" w:hAnsi="Arial" w:cs="Arial"/>
        </w:rPr>
        <w:t xml:space="preserve"> La cartella di ogni concorrente non dovrà superare i 550 Mb Circa.</w:t>
      </w:r>
    </w:p>
    <w:p w:rsidR="003C7D40" w:rsidRDefault="00145CD2">
      <w:pPr>
        <w:ind w:hanging="2"/>
        <w:jc w:val="both"/>
        <w:rPr>
          <w:rFonts w:ascii="Arial" w:eastAsia="Arial" w:hAnsi="Arial" w:cs="Arial"/>
        </w:rPr>
      </w:pPr>
      <w:r>
        <w:rPr>
          <w:rFonts w:ascii="Arial" w:eastAsia="Arial" w:hAnsi="Arial" w:cs="Arial"/>
          <w:b/>
        </w:rPr>
        <w:t>Si applicano gli articoli 7 e 8 (condotta di gara infrazioni e sanzioni) e 10 del Regolamento Nazionale</w:t>
      </w:r>
      <w:r>
        <w:rPr>
          <w:rFonts w:ascii="Arial" w:eastAsia="Arial" w:hAnsi="Arial" w:cs="Arial"/>
        </w:rPr>
        <w:t>.</w:t>
      </w:r>
    </w:p>
    <w:p w:rsidR="003C7D40" w:rsidRDefault="00145CD2">
      <w:pPr>
        <w:ind w:hanging="2"/>
        <w:jc w:val="both"/>
        <w:rPr>
          <w:rFonts w:ascii="Arial" w:eastAsia="Arial" w:hAnsi="Arial" w:cs="Arial"/>
        </w:rPr>
      </w:pPr>
      <w:r>
        <w:rPr>
          <w:rFonts w:ascii="Arial" w:eastAsia="Arial" w:hAnsi="Arial" w:cs="Arial"/>
        </w:rPr>
        <w:t>In riferimento all'Art. 14 del Regolamento Nazionale Gare di SFS, ai pesci presentati da ogni concorrente verranno applicati un coefficiente di difficolta (1-2-3) sommato al coefficiente di rarit</w:t>
      </w:r>
      <w:r w:rsidR="00FE6E6B">
        <w:rPr>
          <w:rFonts w:ascii="Arial" w:eastAsia="Arial" w:hAnsi="Arial" w:cs="Arial"/>
        </w:rPr>
        <w:t>à</w:t>
      </w:r>
      <w:r>
        <w:rPr>
          <w:rFonts w:ascii="Arial" w:eastAsia="Arial" w:hAnsi="Arial" w:cs="Arial"/>
        </w:rPr>
        <w:t xml:space="preserve"> (1-2-3). In tutte le categorie saranno presi in considerazione i </w:t>
      </w:r>
      <w:r>
        <w:rPr>
          <w:rFonts w:ascii="Arial" w:eastAsia="Arial" w:hAnsi="Arial" w:cs="Arial"/>
          <w:b/>
        </w:rPr>
        <w:t>90 fotogrammi</w:t>
      </w:r>
      <w:r>
        <w:rPr>
          <w:rFonts w:ascii="Arial" w:eastAsia="Arial" w:hAnsi="Arial" w:cs="Arial"/>
        </w:rPr>
        <w:t xml:space="preserve"> successivi alla foto del concorrente.</w:t>
      </w:r>
    </w:p>
    <w:p w:rsidR="003C7D40" w:rsidRDefault="00145CD2">
      <w:pPr>
        <w:ind w:hanging="2"/>
        <w:jc w:val="both"/>
        <w:rPr>
          <w:rFonts w:ascii="Arial" w:eastAsia="Arial" w:hAnsi="Arial" w:cs="Arial"/>
        </w:rPr>
      </w:pPr>
      <w:r>
        <w:rPr>
          <w:rFonts w:ascii="Arial" w:eastAsia="Arial" w:hAnsi="Arial" w:cs="Arial"/>
        </w:rPr>
        <w:t xml:space="preserve">Ciascun concorrente potrà presentare alla valutazione della Giuria al massimo un numero di specie corrispondente al </w:t>
      </w:r>
      <w:r w:rsidR="00E75015" w:rsidRPr="00E75015">
        <w:rPr>
          <w:rFonts w:ascii="Arial" w:eastAsia="Arial" w:hAnsi="Arial" w:cs="Arial"/>
          <w:b/>
          <w:bCs/>
        </w:rPr>
        <w:t>25</w:t>
      </w:r>
      <w:r w:rsidRPr="00E75015">
        <w:rPr>
          <w:rFonts w:ascii="Arial" w:eastAsia="Arial" w:hAnsi="Arial" w:cs="Arial"/>
          <w:b/>
          <w:bCs/>
        </w:rPr>
        <w:t>%</w:t>
      </w:r>
      <w:r>
        <w:rPr>
          <w:rFonts w:ascii="Arial" w:eastAsia="Arial" w:hAnsi="Arial" w:cs="Arial"/>
          <w:b/>
        </w:rPr>
        <w:t xml:space="preserve"> delle specie presentate </w:t>
      </w:r>
      <w:r w:rsidR="00E75015">
        <w:rPr>
          <w:rFonts w:ascii="Arial" w:eastAsia="Arial" w:hAnsi="Arial" w:cs="Arial"/>
          <w:b/>
        </w:rPr>
        <w:t xml:space="preserve">in totale (somma di </w:t>
      </w:r>
      <w:r>
        <w:rPr>
          <w:rFonts w:ascii="Arial" w:eastAsia="Arial" w:hAnsi="Arial" w:cs="Arial"/>
          <w:b/>
        </w:rPr>
        <w:t>quelle in giuria e quelle a punteggio fisso</w:t>
      </w:r>
      <w:r w:rsidR="00E75015">
        <w:rPr>
          <w:rFonts w:ascii="Arial" w:eastAsia="Arial" w:hAnsi="Arial" w:cs="Arial"/>
          <w:b/>
        </w:rPr>
        <w:t>)</w:t>
      </w:r>
      <w:r>
        <w:rPr>
          <w:rFonts w:ascii="Arial" w:eastAsia="Arial" w:hAnsi="Arial" w:cs="Arial"/>
        </w:rPr>
        <w:t xml:space="preserve">. All’atto della selezione delle immagini e compilazione della “scheda concorrente”, ciascun concorrente dovrà indicare almeno tre immagini con numero progressivo che intenda escludere dalla valutazione della Giuria qualora il numero complessivo di specie venga ridotto in conseguenza del lavoro del gruppo di convalida e conseguente ratifica della Giuria (specie doppie o non riconoscibili). In ogni caso sarà consentito al concorrente presentare alla Giuria </w:t>
      </w:r>
      <w:r>
        <w:rPr>
          <w:rFonts w:ascii="Arial" w:eastAsia="Arial" w:hAnsi="Arial" w:cs="Arial"/>
          <w:b/>
        </w:rPr>
        <w:t>almeno 1</w:t>
      </w:r>
      <w:r w:rsidR="00763A63">
        <w:rPr>
          <w:rFonts w:ascii="Arial" w:eastAsia="Arial" w:hAnsi="Arial" w:cs="Arial"/>
          <w:b/>
        </w:rPr>
        <w:t>2</w:t>
      </w:r>
      <w:r>
        <w:rPr>
          <w:rFonts w:ascii="Arial" w:eastAsia="Arial" w:hAnsi="Arial" w:cs="Arial"/>
          <w:b/>
        </w:rPr>
        <w:t xml:space="preserve"> foto</w:t>
      </w:r>
      <w:r>
        <w:rPr>
          <w:rFonts w:ascii="Arial" w:eastAsia="Arial" w:hAnsi="Arial" w:cs="Arial"/>
        </w:rPr>
        <w:t>, a prescindere dal numero di specie complessivamente fotografate.</w:t>
      </w:r>
    </w:p>
    <w:p w:rsidR="003C7D40" w:rsidRDefault="003C7D40">
      <w:pPr>
        <w:ind w:hanging="2"/>
        <w:jc w:val="both"/>
        <w:rPr>
          <w:rFonts w:ascii="Arial" w:eastAsia="Arial" w:hAnsi="Arial" w:cs="Arial"/>
        </w:rPr>
      </w:pPr>
    </w:p>
    <w:p w:rsidR="003C7D40" w:rsidRDefault="00145CD2">
      <w:pPr>
        <w:ind w:hanging="2"/>
        <w:jc w:val="both"/>
        <w:rPr>
          <w:rFonts w:ascii="Arial" w:eastAsia="Arial" w:hAnsi="Arial" w:cs="Arial"/>
          <w:b/>
        </w:rPr>
      </w:pPr>
      <w:r>
        <w:rPr>
          <w:rFonts w:ascii="Arial" w:eastAsia="Arial" w:hAnsi="Arial" w:cs="Arial"/>
          <w:b/>
        </w:rPr>
        <w:t>ATTREZZATURE</w:t>
      </w:r>
    </w:p>
    <w:p w:rsidR="003C7D40" w:rsidRDefault="00145CD2">
      <w:pPr>
        <w:ind w:hanging="2"/>
        <w:jc w:val="both"/>
        <w:rPr>
          <w:rFonts w:ascii="Arial" w:eastAsia="Arial" w:hAnsi="Arial" w:cs="Arial"/>
        </w:rPr>
      </w:pPr>
      <w:r>
        <w:rPr>
          <w:rFonts w:ascii="Arial" w:eastAsia="Arial" w:hAnsi="Arial" w:cs="Arial"/>
        </w:rPr>
        <w:t xml:space="preserve">In riferimento all'Art. 1.6 e 1.11.2 della Circolare Normativa 2024/25, nelle categorie compatte ed Esordienti sono compresi gli smartphone </w:t>
      </w:r>
      <w:proofErr w:type="spellStart"/>
      <w:r>
        <w:rPr>
          <w:rFonts w:ascii="Arial" w:eastAsia="Arial" w:hAnsi="Arial" w:cs="Arial"/>
        </w:rPr>
        <w:t>scafandrati</w:t>
      </w:r>
      <w:proofErr w:type="spellEnd"/>
      <w:r>
        <w:rPr>
          <w:rFonts w:ascii="Arial" w:eastAsia="Arial" w:hAnsi="Arial" w:cs="Arial"/>
        </w:rPr>
        <w:t>.</w:t>
      </w:r>
    </w:p>
    <w:p w:rsidR="003C7D40" w:rsidRDefault="003C7D40">
      <w:pPr>
        <w:ind w:hanging="2"/>
        <w:jc w:val="both"/>
        <w:rPr>
          <w:rFonts w:ascii="Arial" w:eastAsia="Arial" w:hAnsi="Arial" w:cs="Arial"/>
        </w:rPr>
      </w:pPr>
    </w:p>
    <w:p w:rsidR="003C7D40" w:rsidRDefault="00145CD2">
      <w:pPr>
        <w:ind w:hanging="2"/>
        <w:jc w:val="both"/>
        <w:rPr>
          <w:rFonts w:ascii="Arial" w:eastAsia="Arial" w:hAnsi="Arial" w:cs="Arial"/>
        </w:rPr>
      </w:pPr>
      <w:r>
        <w:rPr>
          <w:rFonts w:ascii="Arial" w:eastAsia="Arial" w:hAnsi="Arial" w:cs="Arial"/>
          <w:b/>
        </w:rPr>
        <w:t>SEQUENZA OPERAZIONI GARA</w:t>
      </w:r>
    </w:p>
    <w:p w:rsidR="003C7D40" w:rsidRDefault="00145CD2" w:rsidP="00763A63">
      <w:pPr>
        <w:numPr>
          <w:ilvl w:val="0"/>
          <w:numId w:val="3"/>
        </w:numPr>
        <w:ind w:left="284" w:hanging="284"/>
        <w:jc w:val="both"/>
      </w:pPr>
      <w:r>
        <w:rPr>
          <w:rFonts w:ascii="Arial" w:eastAsia="Arial" w:hAnsi="Arial" w:cs="Arial"/>
        </w:rPr>
        <w:t xml:space="preserve">Il concorrente, al momento del perfezionamento dell’iscrizione, si presenterà con la fotocamera davanti al giudice provvedendo a </w:t>
      </w:r>
      <w:r>
        <w:rPr>
          <w:rFonts w:ascii="Arial" w:eastAsia="Arial" w:hAnsi="Arial" w:cs="Arial"/>
          <w:b/>
        </w:rPr>
        <w:t>formattare la memoria dell’apparecchio e la scheda</w:t>
      </w:r>
      <w:r>
        <w:rPr>
          <w:rFonts w:ascii="Arial" w:eastAsia="Arial" w:hAnsi="Arial" w:cs="Arial"/>
        </w:rPr>
        <w:t>. La</w:t>
      </w:r>
      <w:r>
        <w:rPr>
          <w:rFonts w:ascii="Arial" w:eastAsia="Arial" w:hAnsi="Arial" w:cs="Arial"/>
          <w:b/>
        </w:rPr>
        <w:t xml:space="preserve"> </w:t>
      </w:r>
      <w:r>
        <w:rPr>
          <w:rFonts w:ascii="Arial" w:eastAsia="Arial" w:hAnsi="Arial" w:cs="Arial"/>
        </w:rPr>
        <w:t>scheda potrà eventualmente essere sostituita, in accordo con la direzione gara, in caso di suo accertato</w:t>
      </w:r>
      <w:r>
        <w:rPr>
          <w:rFonts w:ascii="Arial" w:eastAsia="Arial" w:hAnsi="Arial" w:cs="Arial"/>
          <w:b/>
        </w:rPr>
        <w:t xml:space="preserve"> </w:t>
      </w:r>
      <w:r>
        <w:rPr>
          <w:rFonts w:ascii="Arial" w:eastAsia="Arial" w:hAnsi="Arial" w:cs="Arial"/>
        </w:rPr>
        <w:t>danneggiamento.</w:t>
      </w:r>
    </w:p>
    <w:p w:rsidR="003C7D40" w:rsidRDefault="00145CD2" w:rsidP="00763A63">
      <w:pPr>
        <w:ind w:left="284" w:hanging="284"/>
        <w:jc w:val="both"/>
        <w:rPr>
          <w:rFonts w:ascii="Arial" w:eastAsia="Arial" w:hAnsi="Arial" w:cs="Arial"/>
        </w:rPr>
      </w:pPr>
      <w:r>
        <w:rPr>
          <w:rFonts w:ascii="Arial" w:eastAsia="Arial" w:hAnsi="Arial" w:cs="Arial"/>
        </w:rPr>
        <w:t>La prima foto della scheda dovrà essere fatta al concorrente con il numero di gara ben</w:t>
      </w:r>
      <w:r>
        <w:rPr>
          <w:rFonts w:ascii="Arial" w:eastAsia="Arial" w:hAnsi="Arial" w:cs="Arial"/>
          <w:b/>
        </w:rPr>
        <w:t xml:space="preserve"> </w:t>
      </w:r>
      <w:r>
        <w:rPr>
          <w:rFonts w:ascii="Arial" w:eastAsia="Arial" w:hAnsi="Arial" w:cs="Arial"/>
        </w:rPr>
        <w:t>visibile; saranno quindi ammesse solo le successive 90 foto.</w:t>
      </w:r>
    </w:p>
    <w:p w:rsidR="003C7D40" w:rsidRDefault="00145CD2" w:rsidP="00763A63">
      <w:pPr>
        <w:numPr>
          <w:ilvl w:val="0"/>
          <w:numId w:val="3"/>
        </w:numPr>
        <w:ind w:left="284" w:hanging="284"/>
        <w:jc w:val="both"/>
      </w:pPr>
      <w:r>
        <w:rPr>
          <w:rFonts w:ascii="Arial" w:eastAsia="Arial" w:hAnsi="Arial" w:cs="Arial"/>
        </w:rPr>
        <w:t>Al rientro a terra dopo il termine gara dovrà essere consegnata</w:t>
      </w:r>
      <w:r>
        <w:rPr>
          <w:rFonts w:ascii="Arial" w:eastAsia="Arial" w:hAnsi="Arial" w:cs="Arial"/>
          <w:b/>
        </w:rPr>
        <w:t>, entro un tempo max di 20 minuti</w:t>
      </w:r>
      <w:r>
        <w:rPr>
          <w:rFonts w:ascii="Arial" w:eastAsia="Arial" w:hAnsi="Arial" w:cs="Arial"/>
        </w:rPr>
        <w:t>, la scheda di</w:t>
      </w:r>
      <w:r>
        <w:rPr>
          <w:rFonts w:ascii="Arial" w:eastAsia="Arial" w:hAnsi="Arial" w:cs="Arial"/>
          <w:b/>
        </w:rPr>
        <w:t xml:space="preserve"> </w:t>
      </w:r>
      <w:r>
        <w:rPr>
          <w:rFonts w:ascii="Arial" w:eastAsia="Arial" w:hAnsi="Arial" w:cs="Arial"/>
        </w:rPr>
        <w:t xml:space="preserve">memoria (con </w:t>
      </w:r>
      <w:r>
        <w:rPr>
          <w:rFonts w:ascii="Arial" w:eastAsia="Arial" w:hAnsi="Arial" w:cs="Arial"/>
          <w:b/>
        </w:rPr>
        <w:t>estrazione della stessa alla presenza della direzione gara</w:t>
      </w:r>
      <w:r>
        <w:rPr>
          <w:rFonts w:ascii="Arial" w:eastAsia="Arial" w:hAnsi="Arial" w:cs="Arial"/>
        </w:rPr>
        <w:t>). La cancellazione delle foto deve</w:t>
      </w:r>
      <w:r>
        <w:rPr>
          <w:rFonts w:ascii="Arial" w:eastAsia="Arial" w:hAnsi="Arial" w:cs="Arial"/>
          <w:b/>
        </w:rPr>
        <w:t xml:space="preserve"> </w:t>
      </w:r>
      <w:r>
        <w:rPr>
          <w:rFonts w:ascii="Arial" w:eastAsia="Arial" w:hAnsi="Arial" w:cs="Arial"/>
        </w:rPr>
        <w:t>avvenire entro il termine gara in acqua; solo in caso di problemi tecnici o fisici può essere consentita a</w:t>
      </w:r>
      <w:r>
        <w:rPr>
          <w:rFonts w:ascii="Arial" w:eastAsia="Arial" w:hAnsi="Arial" w:cs="Arial"/>
          <w:b/>
        </w:rPr>
        <w:t xml:space="preserve"> </w:t>
      </w:r>
      <w:r>
        <w:rPr>
          <w:rFonts w:ascii="Arial" w:eastAsia="Arial" w:hAnsi="Arial" w:cs="Arial"/>
        </w:rPr>
        <w:t>terra davanti al direttore di gara.</w:t>
      </w:r>
    </w:p>
    <w:p w:rsidR="003C7D40" w:rsidRDefault="00145CD2" w:rsidP="00763A63">
      <w:pPr>
        <w:numPr>
          <w:ilvl w:val="0"/>
          <w:numId w:val="3"/>
        </w:numPr>
        <w:ind w:left="284" w:hanging="284"/>
        <w:jc w:val="both"/>
      </w:pPr>
      <w:r>
        <w:rPr>
          <w:rFonts w:ascii="Arial" w:eastAsia="Arial" w:hAnsi="Arial" w:cs="Arial"/>
        </w:rPr>
        <w:t xml:space="preserve">Quindi inizieranno le operazioni di trasferimento delle immagini nel </w:t>
      </w:r>
      <w:r>
        <w:rPr>
          <w:rFonts w:ascii="Arial" w:eastAsia="Arial" w:hAnsi="Arial" w:cs="Arial"/>
          <w:b/>
        </w:rPr>
        <w:t>PC Giuria;</w:t>
      </w:r>
    </w:p>
    <w:p w:rsidR="003C7D40" w:rsidRDefault="00145CD2" w:rsidP="00763A63">
      <w:pPr>
        <w:numPr>
          <w:ilvl w:val="0"/>
          <w:numId w:val="3"/>
        </w:numPr>
        <w:ind w:left="284" w:hanging="284"/>
        <w:jc w:val="both"/>
      </w:pPr>
      <w:r>
        <w:rPr>
          <w:rFonts w:ascii="Arial" w:eastAsia="Arial" w:hAnsi="Arial" w:cs="Arial"/>
        </w:rPr>
        <w:t>Riconsegnate</w:t>
      </w:r>
      <w:r>
        <w:rPr>
          <w:rFonts w:ascii="Arial" w:eastAsia="Arial" w:hAnsi="Arial" w:cs="Arial"/>
          <w:b/>
        </w:rPr>
        <w:t xml:space="preserve"> </w:t>
      </w:r>
      <w:r>
        <w:rPr>
          <w:rFonts w:ascii="Arial" w:eastAsia="Arial" w:hAnsi="Arial" w:cs="Arial"/>
        </w:rPr>
        <w:t>le schede ai concorrenti, individuate le specie ed effettuata la scelta delle foto valutabili o riconoscibili, gli stessi</w:t>
      </w:r>
      <w:r>
        <w:rPr>
          <w:rFonts w:ascii="Arial" w:eastAsia="Arial" w:hAnsi="Arial" w:cs="Arial"/>
          <w:b/>
        </w:rPr>
        <w:t xml:space="preserve"> </w:t>
      </w:r>
      <w:r>
        <w:rPr>
          <w:rFonts w:ascii="Arial" w:eastAsia="Arial" w:hAnsi="Arial" w:cs="Arial"/>
        </w:rPr>
        <w:t>provvederanno ad inserirle nel programma “</w:t>
      </w:r>
      <w:proofErr w:type="spellStart"/>
      <w:r>
        <w:rPr>
          <w:rFonts w:ascii="Arial" w:eastAsia="Arial" w:hAnsi="Arial" w:cs="Arial"/>
          <w:b/>
        </w:rPr>
        <w:t>SafariClient</w:t>
      </w:r>
      <w:proofErr w:type="spellEnd"/>
      <w:r>
        <w:rPr>
          <w:rFonts w:ascii="Arial" w:eastAsia="Arial" w:hAnsi="Arial" w:cs="Arial"/>
        </w:rPr>
        <w:t>” per la successiva consegna su file, della scelta effettuata</w:t>
      </w:r>
      <w:r>
        <w:rPr>
          <w:rFonts w:ascii="Arial" w:eastAsia="Arial" w:hAnsi="Arial" w:cs="Arial"/>
          <w:b/>
        </w:rPr>
        <w:t xml:space="preserve"> </w:t>
      </w:r>
      <w:r>
        <w:rPr>
          <w:rFonts w:ascii="Arial" w:eastAsia="Arial" w:hAnsi="Arial" w:cs="Arial"/>
        </w:rPr>
        <w:t xml:space="preserve">all’organizzazione a mezzo scheda e </w:t>
      </w:r>
      <w:proofErr w:type="spellStart"/>
      <w:r>
        <w:rPr>
          <w:rFonts w:ascii="Arial" w:eastAsia="Arial" w:hAnsi="Arial" w:cs="Arial"/>
        </w:rPr>
        <w:t>pen</w:t>
      </w:r>
      <w:proofErr w:type="spellEnd"/>
      <w:r>
        <w:rPr>
          <w:rFonts w:ascii="Arial" w:eastAsia="Arial" w:hAnsi="Arial" w:cs="Arial"/>
        </w:rPr>
        <w:t xml:space="preserve">-drive. Durante le operazioni di scelta i concorrenti </w:t>
      </w:r>
      <w:r>
        <w:rPr>
          <w:rFonts w:ascii="Arial" w:eastAsia="Arial" w:hAnsi="Arial" w:cs="Arial"/>
          <w:b/>
        </w:rPr>
        <w:t xml:space="preserve">non potranno intervenire sulle immagini, salvo richiedere la visualizzazione con rotazione, operazione da evidenziare su scheda cartacea </w:t>
      </w:r>
      <w:r>
        <w:rPr>
          <w:rFonts w:ascii="Arial" w:eastAsia="Arial" w:hAnsi="Arial" w:cs="Arial"/>
        </w:rPr>
        <w:t>(Es:</w:t>
      </w:r>
      <w:r>
        <w:rPr>
          <w:rFonts w:ascii="Arial" w:eastAsia="Arial" w:hAnsi="Arial" w:cs="Arial"/>
          <w:b/>
        </w:rPr>
        <w:t xml:space="preserve"> 0003.jpeg </w:t>
      </w:r>
      <w:proofErr w:type="spellStart"/>
      <w:r>
        <w:rPr>
          <w:rFonts w:ascii="Arial" w:eastAsia="Arial" w:hAnsi="Arial" w:cs="Arial"/>
          <w:b/>
        </w:rPr>
        <w:t>perchia</w:t>
      </w:r>
      <w:proofErr w:type="spellEnd"/>
      <w:r>
        <w:rPr>
          <w:rFonts w:ascii="Arial" w:eastAsia="Arial" w:hAnsi="Arial" w:cs="Arial"/>
          <w:b/>
        </w:rPr>
        <w:t xml:space="preserve"> ruota orario 90° o 180°- Non è possibile la modifica SPECULARE </w:t>
      </w:r>
      <w:r>
        <w:rPr>
          <w:rFonts w:ascii="Arial" w:eastAsia="Arial" w:hAnsi="Arial" w:cs="Arial"/>
        </w:rPr>
        <w:t>(riflessione dell’immagine).</w:t>
      </w:r>
    </w:p>
    <w:p w:rsidR="003C7D40" w:rsidRDefault="00145CD2" w:rsidP="00763A63">
      <w:pPr>
        <w:numPr>
          <w:ilvl w:val="0"/>
          <w:numId w:val="3"/>
        </w:numPr>
        <w:ind w:left="284" w:hanging="284"/>
        <w:jc w:val="both"/>
      </w:pPr>
      <w:r>
        <w:rPr>
          <w:rFonts w:ascii="Arial" w:eastAsia="Arial" w:hAnsi="Arial" w:cs="Arial"/>
          <w:b/>
        </w:rPr>
        <w:lastRenderedPageBreak/>
        <w:t xml:space="preserve">Sarà costituito </w:t>
      </w:r>
      <w:r>
        <w:rPr>
          <w:rFonts w:ascii="Arial" w:eastAsia="Arial" w:hAnsi="Arial" w:cs="Arial"/>
        </w:rPr>
        <w:t xml:space="preserve">un </w:t>
      </w:r>
      <w:r>
        <w:rPr>
          <w:rFonts w:ascii="Arial" w:eastAsia="Arial" w:hAnsi="Arial" w:cs="Arial"/>
          <w:b/>
        </w:rPr>
        <w:t xml:space="preserve">gruppo di convalida formato da 3 atleti o esperti e/o rappresentati delle società </w:t>
      </w:r>
      <w:r>
        <w:rPr>
          <w:rFonts w:ascii="Arial" w:eastAsia="Arial" w:hAnsi="Arial" w:cs="Arial"/>
        </w:rPr>
        <w:t>partecipanti, che verificherà la corrispondenza tra l’indicazione di specie e la relativa immagine e</w:t>
      </w:r>
      <w:r>
        <w:rPr>
          <w:rFonts w:ascii="Arial" w:eastAsia="Arial" w:hAnsi="Arial" w:cs="Arial"/>
          <w:b/>
        </w:rPr>
        <w:t xml:space="preserve"> </w:t>
      </w:r>
      <w:r>
        <w:rPr>
          <w:rFonts w:ascii="Arial" w:eastAsia="Arial" w:hAnsi="Arial" w:cs="Arial"/>
        </w:rPr>
        <w:t>segnalerà alla giuria errori, specie doppie, specie non riconoscibili, etc. I caratteri per il riconoscimento</w:t>
      </w:r>
      <w:r>
        <w:rPr>
          <w:rFonts w:ascii="Arial" w:eastAsia="Arial" w:hAnsi="Arial" w:cs="Arial"/>
          <w:b/>
        </w:rPr>
        <w:t xml:space="preserve"> </w:t>
      </w:r>
      <w:r>
        <w:rPr>
          <w:rFonts w:ascii="Arial" w:eastAsia="Arial" w:hAnsi="Arial" w:cs="Arial"/>
        </w:rPr>
        <w:t>devono essere ben evidenti (avannotti, pesci di coda irriconoscibili e “nuvole di pesci nel blu” saranno eliminati). Il Gruppo di Convalida potrà inoltre segnalare</w:t>
      </w:r>
      <w:r>
        <w:rPr>
          <w:rFonts w:ascii="Arial" w:eastAsia="Arial" w:hAnsi="Arial" w:cs="Arial"/>
          <w:b/>
        </w:rPr>
        <w:t xml:space="preserve"> </w:t>
      </w:r>
      <w:r>
        <w:rPr>
          <w:rFonts w:ascii="Arial" w:eastAsia="Arial" w:hAnsi="Arial" w:cs="Arial"/>
        </w:rPr>
        <w:t>alla giuria eventuali foto in contrasto con le regole del “Safari” (manipolazioni dell’ambiente, pesci morti,</w:t>
      </w:r>
      <w:r>
        <w:rPr>
          <w:rFonts w:ascii="Arial" w:eastAsia="Arial" w:hAnsi="Arial" w:cs="Arial"/>
          <w:b/>
        </w:rPr>
        <w:t xml:space="preserve"> </w:t>
      </w:r>
      <w:r>
        <w:rPr>
          <w:rFonts w:ascii="Arial" w:eastAsia="Arial" w:hAnsi="Arial" w:cs="Arial"/>
        </w:rPr>
        <w:t>etc.).</w:t>
      </w:r>
    </w:p>
    <w:p w:rsidR="003C7D40" w:rsidRDefault="00145CD2" w:rsidP="00763A63">
      <w:pPr>
        <w:numPr>
          <w:ilvl w:val="0"/>
          <w:numId w:val="3"/>
        </w:numPr>
        <w:ind w:left="284" w:hanging="284"/>
        <w:jc w:val="both"/>
      </w:pPr>
      <w:r>
        <w:rPr>
          <w:rFonts w:ascii="Arial" w:eastAsia="Arial" w:hAnsi="Arial" w:cs="Arial"/>
        </w:rPr>
        <w:t>Al termine dei lavori di giuria, si provvederà alla stampa delle schede concorrente e alla comunicazione e</w:t>
      </w:r>
      <w:r>
        <w:rPr>
          <w:rFonts w:ascii="Arial" w:eastAsia="Arial" w:hAnsi="Arial" w:cs="Arial"/>
          <w:b/>
        </w:rPr>
        <w:t xml:space="preserve"> </w:t>
      </w:r>
      <w:r>
        <w:rPr>
          <w:rFonts w:ascii="Arial" w:eastAsia="Arial" w:hAnsi="Arial" w:cs="Arial"/>
        </w:rPr>
        <w:t>successiva affissione delle classifiche.</w:t>
      </w:r>
    </w:p>
    <w:p w:rsidR="003C7D40" w:rsidRDefault="003C7D40">
      <w:pPr>
        <w:ind w:hanging="2"/>
        <w:rPr>
          <w:rFonts w:ascii="Arial" w:eastAsia="Arial" w:hAnsi="Arial" w:cs="Arial"/>
        </w:rPr>
      </w:pPr>
    </w:p>
    <w:p w:rsidR="003C7D40" w:rsidRDefault="00145CD2">
      <w:pPr>
        <w:ind w:hanging="2"/>
        <w:rPr>
          <w:rFonts w:ascii="Arial" w:eastAsia="Arial" w:hAnsi="Arial" w:cs="Arial"/>
        </w:rPr>
      </w:pPr>
      <w:r>
        <w:rPr>
          <w:rFonts w:ascii="Arial" w:eastAsia="Arial" w:hAnsi="Arial" w:cs="Arial"/>
          <w:b/>
        </w:rPr>
        <w:t>SICUREZZA:</w:t>
      </w:r>
    </w:p>
    <w:p w:rsidR="003C7D40" w:rsidRDefault="00145CD2">
      <w:pPr>
        <w:ind w:hanging="2"/>
        <w:jc w:val="both"/>
        <w:rPr>
          <w:rFonts w:ascii="Arial" w:eastAsia="Arial" w:hAnsi="Arial" w:cs="Arial"/>
        </w:rPr>
      </w:pPr>
      <w:r>
        <w:rPr>
          <w:rFonts w:ascii="Arial" w:eastAsia="Arial" w:hAnsi="Arial" w:cs="Arial"/>
        </w:rPr>
        <w:t>- Gli organizzatori saranno forniti di apparati portatili ricetrasmittenti (VHF nautico) distribuiti a terra, sulle imbarcazioni degli Ufficiali di Gara e su quelle di soccorso;</w:t>
      </w:r>
    </w:p>
    <w:p w:rsidR="003C7D40" w:rsidRDefault="00145CD2">
      <w:pPr>
        <w:ind w:hanging="2"/>
        <w:jc w:val="both"/>
        <w:rPr>
          <w:rFonts w:ascii="Arial" w:eastAsia="Arial" w:hAnsi="Arial" w:cs="Arial"/>
        </w:rPr>
      </w:pPr>
      <w:r>
        <w:rPr>
          <w:rFonts w:ascii="Arial" w:eastAsia="Arial" w:hAnsi="Arial" w:cs="Arial"/>
        </w:rPr>
        <w:t>- Su una imbarcazione veloce si troverà il medico di gara;</w:t>
      </w:r>
    </w:p>
    <w:p w:rsidR="003C7D40" w:rsidRDefault="00145CD2">
      <w:pPr>
        <w:ind w:hanging="2"/>
        <w:jc w:val="both"/>
        <w:rPr>
          <w:rFonts w:ascii="Arial" w:eastAsia="Arial" w:hAnsi="Arial" w:cs="Arial"/>
        </w:rPr>
      </w:pPr>
      <w:r>
        <w:rPr>
          <w:rFonts w:ascii="Arial" w:eastAsia="Arial" w:hAnsi="Arial" w:cs="Arial"/>
        </w:rPr>
        <w:t>- Sul luogo del raduno sarà presente, fino al termine della gara, un’ambulanza con personale specializzato;</w:t>
      </w:r>
    </w:p>
    <w:p w:rsidR="003C7D40" w:rsidRDefault="00145CD2">
      <w:pPr>
        <w:ind w:hanging="2"/>
        <w:jc w:val="both"/>
        <w:rPr>
          <w:rFonts w:ascii="Arial" w:eastAsia="Arial" w:hAnsi="Arial" w:cs="Arial"/>
        </w:rPr>
      </w:pPr>
      <w:r>
        <w:rPr>
          <w:rFonts w:ascii="Arial" w:eastAsia="Arial" w:hAnsi="Arial" w:cs="Arial"/>
        </w:rPr>
        <w:t>- Prima della gara sarà dato formale avviso al centro iperbarico più vicino (Messina, Policlinico Universitario);</w:t>
      </w:r>
    </w:p>
    <w:p w:rsidR="003C7D40" w:rsidRDefault="00145CD2">
      <w:pPr>
        <w:ind w:hanging="2"/>
        <w:jc w:val="both"/>
        <w:rPr>
          <w:rFonts w:ascii="Arial" w:eastAsia="Arial" w:hAnsi="Arial" w:cs="Arial"/>
        </w:rPr>
      </w:pPr>
      <w:r>
        <w:rPr>
          <w:rFonts w:ascii="Arial" w:eastAsia="Arial" w:hAnsi="Arial" w:cs="Arial"/>
        </w:rPr>
        <w:t>- Ogni concorrente che intenderà partecipare con l’ARA dovrà munirsi di coltello, fischietto, pedagno d'emergenza (</w:t>
      </w:r>
      <w:proofErr w:type="spellStart"/>
      <w:r>
        <w:rPr>
          <w:rFonts w:ascii="Arial" w:eastAsia="Arial" w:hAnsi="Arial" w:cs="Arial"/>
        </w:rPr>
        <w:t>cazzillo</w:t>
      </w:r>
      <w:proofErr w:type="spellEnd"/>
      <w:r>
        <w:rPr>
          <w:rFonts w:ascii="Arial" w:eastAsia="Arial" w:hAnsi="Arial" w:cs="Arial"/>
        </w:rPr>
        <w:t>), GAV, manometro, doppio erogatore, orologio, profondimetro, tabelle di decompressione e/o computer. Per gli atleti in Apnea è fatto obbligo di portare coltello e fischietto.</w:t>
      </w:r>
    </w:p>
    <w:p w:rsidR="003C7D40" w:rsidRDefault="003C7D40">
      <w:pPr>
        <w:ind w:hanging="2"/>
        <w:jc w:val="both"/>
        <w:rPr>
          <w:rFonts w:ascii="Arial" w:eastAsia="Arial" w:hAnsi="Arial" w:cs="Arial"/>
        </w:rPr>
      </w:pPr>
    </w:p>
    <w:p w:rsidR="003C7D40" w:rsidRDefault="00145CD2">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ind w:hanging="2"/>
        <w:jc w:val="both"/>
        <w:rPr>
          <w:rFonts w:ascii="Arial" w:eastAsia="Arial" w:hAnsi="Arial" w:cs="Arial"/>
        </w:rPr>
      </w:pPr>
      <w:r>
        <w:rPr>
          <w:rFonts w:ascii="Arial" w:eastAsia="Arial" w:hAnsi="Arial" w:cs="Arial"/>
          <w:b/>
        </w:rPr>
        <w:t>Per informazioni o chiarimenti contattare</w:t>
      </w:r>
      <w:r>
        <w:rPr>
          <w:rFonts w:ascii="Arial" w:eastAsia="Arial" w:hAnsi="Arial" w:cs="Arial"/>
        </w:rPr>
        <w:t xml:space="preserve"> mezzo posta elettronica all’indirizzo: </w:t>
      </w:r>
      <w:hyperlink r:id="rId11">
        <w:r>
          <w:rPr>
            <w:rFonts w:ascii="Arial" w:eastAsia="Arial" w:hAnsi="Arial" w:cs="Arial"/>
            <w:color w:val="0000FF"/>
            <w:u w:val="single"/>
          </w:rPr>
          <w:t>asd.cs.messina@gmail.com</w:t>
        </w:r>
      </w:hyperlink>
      <w:r>
        <w:rPr>
          <w:rFonts w:ascii="Arial" w:eastAsia="Arial" w:hAnsi="Arial" w:cs="Arial"/>
        </w:rPr>
        <w:t xml:space="preserve"> Pietro Lanzafame — Vice Presidente 347-9973447</w:t>
      </w:r>
    </w:p>
    <w:p w:rsidR="003C7D40" w:rsidRDefault="00145CD2">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ind w:hanging="2"/>
        <w:jc w:val="both"/>
        <w:rPr>
          <w:rFonts w:ascii="Arial" w:eastAsia="Arial" w:hAnsi="Arial" w:cs="Arial"/>
        </w:rPr>
      </w:pPr>
      <w:r>
        <w:rPr>
          <w:rFonts w:ascii="Arial" w:eastAsia="Arial" w:hAnsi="Arial" w:cs="Arial"/>
        </w:rPr>
        <w:t>Per essere inseriti nel gruppo whatsapp dedicato alla gara (gruppo creato per comunicare in maniera più facile e veloce) scrivere al numero 389</w:t>
      </w:r>
      <w:r w:rsidR="00FE6E6B">
        <w:rPr>
          <w:rFonts w:ascii="Arial" w:eastAsia="Arial" w:hAnsi="Arial" w:cs="Arial"/>
        </w:rPr>
        <w:t>-</w:t>
      </w:r>
      <w:r>
        <w:rPr>
          <w:rFonts w:ascii="Arial" w:eastAsia="Arial" w:hAnsi="Arial" w:cs="Arial"/>
        </w:rPr>
        <w:t>8797474 (Giancarlo Torre).</w:t>
      </w:r>
    </w:p>
    <w:p w:rsidR="003C7D40" w:rsidRDefault="003C7D40">
      <w:pPr>
        <w:ind w:hanging="2"/>
        <w:jc w:val="both"/>
        <w:rPr>
          <w:rFonts w:ascii="Arial" w:eastAsia="Arial" w:hAnsi="Arial" w:cs="Arial"/>
        </w:rPr>
      </w:pPr>
    </w:p>
    <w:p w:rsidR="003C7D40" w:rsidRDefault="00145CD2">
      <w:pPr>
        <w:ind w:hanging="2"/>
        <w:jc w:val="both"/>
        <w:rPr>
          <w:rFonts w:ascii="Arial" w:eastAsia="Arial" w:hAnsi="Arial" w:cs="Arial"/>
        </w:rPr>
      </w:pPr>
      <w:r>
        <w:rPr>
          <w:rFonts w:ascii="Arial" w:eastAsia="Arial" w:hAnsi="Arial" w:cs="Arial"/>
          <w:b/>
          <w:u w:val="single"/>
        </w:rPr>
        <w:t>PER QUANT’ALTRO NON PRECISATO VALE IL REGOLAMENTO NAZIONALE FIPSAS ATTUALMENTE IN VIGORE SCARICABILE DAL SITO FIPSAS (</w:t>
      </w:r>
      <w:hyperlink r:id="rId12">
        <w:r>
          <w:rPr>
            <w:rFonts w:ascii="Arial" w:eastAsia="Arial" w:hAnsi="Arial" w:cs="Arial"/>
            <w:b/>
            <w:color w:val="000000"/>
            <w:u w:val="single"/>
          </w:rPr>
          <w:t>www.fipsas.it</w:t>
        </w:r>
      </w:hyperlink>
      <w:r>
        <w:rPr>
          <w:rFonts w:ascii="Arial" w:eastAsia="Arial" w:hAnsi="Arial" w:cs="Arial"/>
          <w:b/>
        </w:rPr>
        <w:t>)</w:t>
      </w:r>
    </w:p>
    <w:p w:rsidR="003C7D40" w:rsidRDefault="00145CD2">
      <w:pPr>
        <w:ind w:hanging="2"/>
        <w:jc w:val="both"/>
        <w:rPr>
          <w:rFonts w:ascii="Arial" w:eastAsia="Arial" w:hAnsi="Arial" w:cs="Arial"/>
        </w:rPr>
      </w:pPr>
      <w:r>
        <w:rPr>
          <w:rFonts w:ascii="Arial" w:eastAsia="Arial" w:hAnsi="Arial" w:cs="Arial"/>
        </w:rPr>
        <w:t>Testo di riferimento per il riconoscimento dei pesci:</w:t>
      </w:r>
    </w:p>
    <w:p w:rsidR="003C7D40" w:rsidRDefault="00145CD2">
      <w:pPr>
        <w:numPr>
          <w:ilvl w:val="0"/>
          <w:numId w:val="1"/>
        </w:numPr>
        <w:ind w:left="0" w:hanging="2"/>
        <w:jc w:val="both"/>
      </w:pPr>
      <w:r>
        <w:rPr>
          <w:rFonts w:ascii="Arial" w:eastAsia="Arial" w:hAnsi="Arial" w:cs="Arial"/>
        </w:rPr>
        <w:t>Guida all’identificazione dei Pesci Marini d’Europa e del Mediterraneo (</w:t>
      </w:r>
      <w:proofErr w:type="spellStart"/>
      <w:r>
        <w:rPr>
          <w:rFonts w:ascii="Arial" w:eastAsia="Arial" w:hAnsi="Arial" w:cs="Arial"/>
        </w:rPr>
        <w:t>Louisy</w:t>
      </w:r>
      <w:proofErr w:type="spellEnd"/>
      <w:r>
        <w:rPr>
          <w:rFonts w:ascii="Arial" w:eastAsia="Arial" w:hAnsi="Arial" w:cs="Arial"/>
        </w:rPr>
        <w:t>)</w:t>
      </w:r>
    </w:p>
    <w:p w:rsidR="003C7D40" w:rsidRDefault="00145CD2">
      <w:pPr>
        <w:numPr>
          <w:ilvl w:val="0"/>
          <w:numId w:val="1"/>
        </w:numPr>
        <w:ind w:left="0" w:hanging="2"/>
      </w:pPr>
      <w:r>
        <w:rPr>
          <w:rFonts w:ascii="Arial" w:eastAsia="Arial" w:hAnsi="Arial" w:cs="Arial"/>
        </w:rPr>
        <w:t>F. Massari - DVD “I pesci costieri del Mediterraneo”</w:t>
      </w:r>
    </w:p>
    <w:p w:rsidR="003C7D40" w:rsidRDefault="00145CD2">
      <w:pPr>
        <w:numPr>
          <w:ilvl w:val="0"/>
          <w:numId w:val="1"/>
        </w:numPr>
        <w:ind w:left="0" w:hanging="2"/>
      </w:pPr>
      <w:r>
        <w:rPr>
          <w:rFonts w:ascii="Arial" w:eastAsia="Arial" w:hAnsi="Arial" w:cs="Arial"/>
        </w:rPr>
        <w:t xml:space="preserve">Sito - </w:t>
      </w:r>
      <w:hyperlink r:id="rId13">
        <w:r>
          <w:rPr>
            <w:rFonts w:ascii="Arial" w:eastAsia="Arial" w:hAnsi="Arial" w:cs="Arial"/>
            <w:color w:val="0000FF"/>
            <w:u w:val="single"/>
          </w:rPr>
          <w:t>www.fishbase.com</w:t>
        </w:r>
      </w:hyperlink>
      <w:r>
        <w:rPr>
          <w:rFonts w:ascii="Arial" w:eastAsia="Arial" w:hAnsi="Arial" w:cs="Arial"/>
        </w:rPr>
        <w:t xml:space="preserve"> </w:t>
      </w:r>
    </w:p>
    <w:p w:rsidR="00D221B1" w:rsidRDefault="00D221B1">
      <w:pPr>
        <w:ind w:hanging="2"/>
      </w:pPr>
    </w:p>
    <w:p w:rsidR="00D221B1" w:rsidRDefault="00D221B1">
      <w:pPr>
        <w:ind w:hanging="2"/>
      </w:pPr>
    </w:p>
    <w:p w:rsidR="00D221B1" w:rsidRDefault="00D221B1">
      <w:pPr>
        <w:ind w:hanging="2"/>
      </w:pPr>
    </w:p>
    <w:p w:rsidR="00D221B1" w:rsidRPr="00FE6E6B" w:rsidRDefault="00D221B1" w:rsidP="00D221B1">
      <w:pPr>
        <w:autoSpaceDE w:val="0"/>
        <w:autoSpaceDN w:val="0"/>
        <w:adjustRightInd w:val="0"/>
        <w:ind w:firstLine="0"/>
        <w:rPr>
          <w:rFonts w:ascii="Arial" w:hAnsi="Arial" w:cs="Arial"/>
          <w:b/>
          <w:bCs/>
        </w:rPr>
      </w:pPr>
      <w:r w:rsidRPr="00FE6E6B">
        <w:rPr>
          <w:rFonts w:ascii="Arial" w:hAnsi="Arial" w:cs="Arial"/>
          <w:b/>
          <w:bCs/>
        </w:rPr>
        <w:t>UFFICIALI DI GARA:</w:t>
      </w:r>
    </w:p>
    <w:p w:rsidR="00D221B1" w:rsidRPr="00FE6E6B" w:rsidRDefault="00D221B1" w:rsidP="00D221B1">
      <w:pPr>
        <w:autoSpaceDE w:val="0"/>
        <w:autoSpaceDN w:val="0"/>
        <w:adjustRightInd w:val="0"/>
        <w:ind w:firstLine="0"/>
        <w:rPr>
          <w:rFonts w:ascii="Arial" w:hAnsi="Arial" w:cs="Arial"/>
        </w:rPr>
      </w:pPr>
      <w:r w:rsidRPr="00FE6E6B">
        <w:rPr>
          <w:rFonts w:ascii="Arial" w:hAnsi="Arial" w:cs="Arial"/>
        </w:rPr>
        <w:t>Giudice di Gara: da designare</w:t>
      </w:r>
    </w:p>
    <w:p w:rsidR="00D221B1" w:rsidRPr="00FE6E6B" w:rsidRDefault="00D221B1" w:rsidP="00D221B1">
      <w:pPr>
        <w:autoSpaceDE w:val="0"/>
        <w:autoSpaceDN w:val="0"/>
        <w:adjustRightInd w:val="0"/>
        <w:ind w:firstLine="0"/>
        <w:rPr>
          <w:rFonts w:ascii="Arial" w:hAnsi="Arial" w:cs="Arial"/>
        </w:rPr>
      </w:pPr>
      <w:r w:rsidRPr="00FE6E6B">
        <w:rPr>
          <w:rFonts w:ascii="Arial" w:hAnsi="Arial" w:cs="Arial"/>
        </w:rPr>
        <w:t>Direttore di Gara: da designare</w:t>
      </w:r>
    </w:p>
    <w:p w:rsidR="00D221B1" w:rsidRPr="00FE6E6B" w:rsidRDefault="00D221B1" w:rsidP="00D221B1">
      <w:pPr>
        <w:autoSpaceDE w:val="0"/>
        <w:autoSpaceDN w:val="0"/>
        <w:adjustRightInd w:val="0"/>
        <w:ind w:firstLine="0"/>
        <w:rPr>
          <w:rFonts w:ascii="Arial" w:hAnsi="Arial" w:cs="Arial"/>
        </w:rPr>
      </w:pPr>
      <w:r w:rsidRPr="00FE6E6B">
        <w:rPr>
          <w:rFonts w:ascii="Arial" w:hAnsi="Arial" w:cs="Arial"/>
        </w:rPr>
        <w:t>Medico di gara: da designare</w:t>
      </w:r>
    </w:p>
    <w:p w:rsidR="00D221B1" w:rsidRPr="00FE6E6B" w:rsidRDefault="00D221B1" w:rsidP="00D221B1">
      <w:pPr>
        <w:autoSpaceDE w:val="0"/>
        <w:autoSpaceDN w:val="0"/>
        <w:adjustRightInd w:val="0"/>
        <w:ind w:firstLine="0"/>
        <w:rPr>
          <w:rFonts w:ascii="Arial" w:hAnsi="Arial" w:cs="Arial"/>
        </w:rPr>
      </w:pPr>
      <w:r w:rsidRPr="00FE6E6B">
        <w:rPr>
          <w:rFonts w:ascii="Arial" w:hAnsi="Arial" w:cs="Arial"/>
        </w:rPr>
        <w:t>Presidente di Giuria: da designare</w:t>
      </w:r>
    </w:p>
    <w:p w:rsidR="003C7D40" w:rsidRDefault="00D221B1" w:rsidP="00D221B1">
      <w:pPr>
        <w:ind w:hanging="2"/>
        <w:rPr>
          <w:rFonts w:ascii="Arial" w:eastAsia="Arial" w:hAnsi="Arial" w:cs="Arial"/>
        </w:rPr>
      </w:pPr>
      <w:r w:rsidRPr="00FE6E6B">
        <w:rPr>
          <w:rFonts w:ascii="Arial" w:hAnsi="Arial" w:cs="Arial"/>
        </w:rPr>
        <w:t>Giurati: da designare</w:t>
      </w:r>
      <w:r>
        <w:t xml:space="preserve"> </w:t>
      </w:r>
      <w:r w:rsidR="00145CD2">
        <w:br w:type="page"/>
      </w:r>
    </w:p>
    <w:p w:rsidR="003C7D40" w:rsidRDefault="00145CD2">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ind w:left="2" w:hanging="4"/>
        <w:jc w:val="center"/>
        <w:rPr>
          <w:rFonts w:ascii="Arial" w:eastAsia="Arial" w:hAnsi="Arial" w:cs="Arial"/>
          <w:color w:val="0070C0"/>
          <w:sz w:val="44"/>
          <w:szCs w:val="44"/>
        </w:rPr>
      </w:pPr>
      <w:r>
        <w:rPr>
          <w:rFonts w:ascii="Arial" w:eastAsia="Arial" w:hAnsi="Arial" w:cs="Arial"/>
          <w:color w:val="00B0F0"/>
          <w:sz w:val="44"/>
          <w:szCs w:val="44"/>
        </w:rPr>
        <w:lastRenderedPageBreak/>
        <w:t>1° TROFEO CI.CA.SUB MESSINA DI SAFARI FOTOSUB – MEMORIAL TULLIO FOTI</w:t>
      </w:r>
    </w:p>
    <w:p w:rsidR="003C7D40" w:rsidRDefault="00145CD2">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ind w:left="2" w:hanging="4"/>
        <w:jc w:val="center"/>
        <w:rPr>
          <w:rFonts w:ascii="Arial" w:eastAsia="Arial" w:hAnsi="Arial" w:cs="Arial"/>
          <w:b/>
          <w:color w:val="0070C0"/>
          <w:sz w:val="36"/>
          <w:szCs w:val="36"/>
        </w:rPr>
      </w:pPr>
      <w:r>
        <w:rPr>
          <w:rFonts w:ascii="Arial" w:eastAsia="Arial" w:hAnsi="Arial" w:cs="Arial"/>
          <w:b/>
          <w:color w:val="0070C0"/>
          <w:sz w:val="36"/>
          <w:szCs w:val="36"/>
        </w:rPr>
        <w:t xml:space="preserve">Gara selettiva di Safari </w:t>
      </w:r>
      <w:proofErr w:type="spellStart"/>
      <w:r>
        <w:rPr>
          <w:rFonts w:ascii="Arial" w:eastAsia="Arial" w:hAnsi="Arial" w:cs="Arial"/>
          <w:b/>
          <w:color w:val="0070C0"/>
          <w:sz w:val="36"/>
          <w:szCs w:val="36"/>
        </w:rPr>
        <w:t>FotoSub</w:t>
      </w:r>
      <w:proofErr w:type="spellEnd"/>
    </w:p>
    <w:p w:rsidR="003C7D40" w:rsidRDefault="00145CD2">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ind w:hanging="2"/>
        <w:jc w:val="center"/>
        <w:rPr>
          <w:rFonts w:ascii="Arial" w:eastAsia="Arial" w:hAnsi="Arial" w:cs="Arial"/>
          <w:sz w:val="48"/>
          <w:szCs w:val="48"/>
        </w:rPr>
      </w:pPr>
      <w:r>
        <w:rPr>
          <w:rFonts w:ascii="Liberation Sans" w:eastAsia="Liberation Sans" w:hAnsi="Liberation Sans" w:cs="Liberation Sans"/>
          <w:sz w:val="20"/>
          <w:szCs w:val="20"/>
        </w:rPr>
        <w:t>VALEVOLE COME PROVA DI QUALIFICAZIONE PER IL CAMPIONATO ITALIANO FIPSAS</w:t>
      </w:r>
    </w:p>
    <w:p w:rsidR="003C7D40" w:rsidRDefault="003C7D40">
      <w:pPr>
        <w:ind w:hanging="2"/>
        <w:rPr>
          <w:rFonts w:ascii="Arial" w:eastAsia="Arial" w:hAnsi="Arial" w:cs="Arial"/>
        </w:rPr>
      </w:pPr>
    </w:p>
    <w:p w:rsidR="003C7D40" w:rsidRDefault="003C7D40">
      <w:pPr>
        <w:ind w:left="2" w:hanging="4"/>
        <w:rPr>
          <w:rFonts w:ascii="Arial" w:eastAsia="Arial" w:hAnsi="Arial" w:cs="Arial"/>
          <w:sz w:val="36"/>
          <w:szCs w:val="36"/>
        </w:rPr>
      </w:pPr>
      <w:bookmarkStart w:id="1" w:name="_bdxbbw3dnhnt" w:colFirst="0" w:colLast="0"/>
      <w:bookmarkEnd w:id="1"/>
    </w:p>
    <w:p w:rsidR="003C7D40" w:rsidRDefault="00145CD2">
      <w:pPr>
        <w:ind w:left="2" w:hanging="4"/>
        <w:jc w:val="center"/>
        <w:rPr>
          <w:rFonts w:ascii="Arial" w:eastAsia="Arial" w:hAnsi="Arial" w:cs="Arial"/>
          <w:sz w:val="32"/>
          <w:szCs w:val="32"/>
        </w:rPr>
      </w:pPr>
      <w:r>
        <w:rPr>
          <w:rFonts w:ascii="Arial" w:eastAsia="Arial" w:hAnsi="Arial" w:cs="Arial"/>
          <w:b/>
          <w:sz w:val="36"/>
          <w:szCs w:val="36"/>
        </w:rPr>
        <w:t>PROGRAMMA DI GARA</w:t>
      </w:r>
    </w:p>
    <w:p w:rsidR="003C7D40" w:rsidRDefault="00145CD2">
      <w:pPr>
        <w:ind w:left="1" w:hanging="3"/>
        <w:jc w:val="center"/>
        <w:rPr>
          <w:rFonts w:ascii="Arial" w:eastAsia="Arial" w:hAnsi="Arial" w:cs="Arial"/>
          <w:sz w:val="32"/>
          <w:szCs w:val="32"/>
        </w:rPr>
      </w:pPr>
      <w:r>
        <w:rPr>
          <w:rFonts w:ascii="Arial" w:eastAsia="Arial" w:hAnsi="Arial" w:cs="Arial"/>
          <w:b/>
          <w:sz w:val="32"/>
          <w:szCs w:val="32"/>
        </w:rPr>
        <w:t>Domenica 6 Luglio 2025</w:t>
      </w:r>
    </w:p>
    <w:p w:rsidR="003C7D40" w:rsidRDefault="003C7D4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ind w:hanging="2"/>
        <w:rPr>
          <w:rFonts w:ascii="Arial" w:eastAsia="Arial" w:hAnsi="Arial" w:cs="Arial"/>
        </w:rPr>
      </w:pPr>
    </w:p>
    <w:p w:rsidR="003C7D40" w:rsidRDefault="00145CD2" w:rsidP="00A759FB">
      <w:pPr>
        <w:numPr>
          <w:ilvl w:val="0"/>
          <w:numId w:val="2"/>
        </w:numPr>
        <w:ind w:left="284" w:hanging="286"/>
      </w:pPr>
      <w:r>
        <w:rPr>
          <w:rFonts w:ascii="Arial" w:eastAsia="Arial" w:hAnsi="Arial" w:cs="Arial"/>
          <w:b/>
        </w:rPr>
        <w:t>ore 07:30</w:t>
      </w:r>
      <w:r>
        <w:rPr>
          <w:rFonts w:ascii="Arial" w:eastAsia="Arial" w:hAnsi="Arial" w:cs="Arial"/>
        </w:rPr>
        <w:t xml:space="preserve"> – Ritrovo dei partecipanti presso il campo gara prescelto in zona Torre Faro (ME) (via Palazzo</w:t>
      </w:r>
      <w:r w:rsidR="00763A63">
        <w:rPr>
          <w:rFonts w:ascii="Arial" w:eastAsia="Arial" w:hAnsi="Arial" w:cs="Arial"/>
        </w:rPr>
        <w:t xml:space="preserve"> area parcheggio</w:t>
      </w:r>
      <w:r>
        <w:rPr>
          <w:rFonts w:ascii="Arial" w:eastAsia="Arial" w:hAnsi="Arial" w:cs="Arial"/>
        </w:rPr>
        <w:t>) per le operazioni preliminari</w:t>
      </w:r>
    </w:p>
    <w:p w:rsidR="003C7D40" w:rsidRDefault="003C7D40" w:rsidP="00A759FB">
      <w:pPr>
        <w:ind w:left="284" w:hanging="286"/>
        <w:jc w:val="both"/>
        <w:rPr>
          <w:rFonts w:ascii="Arial" w:eastAsia="Arial" w:hAnsi="Arial" w:cs="Arial"/>
        </w:rPr>
      </w:pPr>
    </w:p>
    <w:p w:rsidR="003C7D40" w:rsidRDefault="00145CD2" w:rsidP="00A759FB">
      <w:pPr>
        <w:numPr>
          <w:ilvl w:val="0"/>
          <w:numId w:val="2"/>
        </w:numPr>
        <w:ind w:left="284" w:hanging="286"/>
        <w:jc w:val="both"/>
      </w:pPr>
      <w:r>
        <w:rPr>
          <w:rFonts w:ascii="Arial" w:eastAsia="Arial" w:hAnsi="Arial" w:cs="Arial"/>
          <w:b/>
        </w:rPr>
        <w:t xml:space="preserve">ore 09:00 </w:t>
      </w:r>
      <w:r>
        <w:rPr>
          <w:rFonts w:ascii="Arial" w:eastAsia="Arial" w:hAnsi="Arial" w:cs="Arial"/>
        </w:rPr>
        <w:t>– Inizio gara;</w:t>
      </w:r>
    </w:p>
    <w:p w:rsidR="003C7D40" w:rsidRDefault="003C7D40" w:rsidP="00A759FB">
      <w:pPr>
        <w:ind w:left="284" w:hanging="286"/>
        <w:jc w:val="both"/>
        <w:rPr>
          <w:rFonts w:ascii="Arial" w:eastAsia="Arial" w:hAnsi="Arial" w:cs="Arial"/>
        </w:rPr>
      </w:pPr>
    </w:p>
    <w:p w:rsidR="003C7D40" w:rsidRDefault="00145CD2" w:rsidP="00A759FB">
      <w:pPr>
        <w:numPr>
          <w:ilvl w:val="0"/>
          <w:numId w:val="2"/>
        </w:numPr>
        <w:ind w:left="284" w:hanging="286"/>
      </w:pPr>
      <w:r>
        <w:rPr>
          <w:rFonts w:ascii="Arial" w:eastAsia="Arial" w:hAnsi="Arial" w:cs="Arial"/>
          <w:b/>
        </w:rPr>
        <w:t>ore 13:00 –</w:t>
      </w:r>
      <w:r>
        <w:rPr>
          <w:rFonts w:ascii="Arial" w:eastAsia="Arial" w:hAnsi="Arial" w:cs="Arial"/>
        </w:rPr>
        <w:t>Termine gara;</w:t>
      </w:r>
    </w:p>
    <w:p w:rsidR="003C7D40" w:rsidRDefault="003C7D40" w:rsidP="00A759FB">
      <w:pPr>
        <w:ind w:left="284" w:hanging="286"/>
        <w:rPr>
          <w:rFonts w:ascii="Arial" w:eastAsia="Arial" w:hAnsi="Arial" w:cs="Arial"/>
        </w:rPr>
      </w:pPr>
    </w:p>
    <w:p w:rsidR="00A759FB" w:rsidRPr="00A759FB" w:rsidRDefault="00145CD2" w:rsidP="00A759FB">
      <w:pPr>
        <w:numPr>
          <w:ilvl w:val="0"/>
          <w:numId w:val="2"/>
        </w:numPr>
        <w:ind w:left="284" w:hanging="286"/>
      </w:pPr>
      <w:r>
        <w:rPr>
          <w:rFonts w:ascii="Arial" w:eastAsia="Arial" w:hAnsi="Arial" w:cs="Arial"/>
          <w:b/>
        </w:rPr>
        <w:t>entro le 13.20</w:t>
      </w:r>
      <w:r>
        <w:rPr>
          <w:rFonts w:ascii="Arial" w:eastAsia="Arial" w:hAnsi="Arial" w:cs="Arial"/>
        </w:rPr>
        <w:t xml:space="preserve"> </w:t>
      </w:r>
      <w:r w:rsidR="00A759FB">
        <w:rPr>
          <w:rFonts w:ascii="Arial" w:eastAsia="Arial" w:hAnsi="Arial" w:cs="Arial"/>
          <w:b/>
        </w:rPr>
        <w:t xml:space="preserve">– </w:t>
      </w:r>
      <w:r>
        <w:rPr>
          <w:rFonts w:ascii="Arial" w:eastAsia="Arial" w:hAnsi="Arial" w:cs="Arial"/>
        </w:rPr>
        <w:t xml:space="preserve">Consegna al giudice/delegato schede di memoria per </w:t>
      </w:r>
      <w:r w:rsidR="00A759FB">
        <w:rPr>
          <w:rFonts w:ascii="Arial" w:eastAsia="Arial" w:hAnsi="Arial" w:cs="Arial"/>
        </w:rPr>
        <w:t xml:space="preserve">     </w:t>
      </w:r>
    </w:p>
    <w:p w:rsidR="003C7D40" w:rsidRDefault="00A759FB" w:rsidP="00A759FB">
      <w:pPr>
        <w:ind w:left="284" w:hanging="286"/>
      </w:pPr>
      <w:r>
        <w:rPr>
          <w:rFonts w:ascii="Arial" w:eastAsia="Arial" w:hAnsi="Arial" w:cs="Arial"/>
        </w:rPr>
        <w:t xml:space="preserve">                                </w:t>
      </w:r>
      <w:r w:rsidR="00145CD2">
        <w:rPr>
          <w:rFonts w:ascii="Arial" w:eastAsia="Arial" w:hAnsi="Arial" w:cs="Arial"/>
        </w:rPr>
        <w:t>trasferimento</w:t>
      </w:r>
      <w:r>
        <w:rPr>
          <w:rFonts w:ascii="Arial" w:eastAsia="Arial" w:hAnsi="Arial" w:cs="Arial"/>
        </w:rPr>
        <w:t xml:space="preserve"> </w:t>
      </w:r>
      <w:r w:rsidR="00145CD2">
        <w:rPr>
          <w:rFonts w:ascii="Arial" w:eastAsia="Arial" w:hAnsi="Arial" w:cs="Arial"/>
        </w:rPr>
        <w:t xml:space="preserve">sul PC e riconsegna </w:t>
      </w:r>
      <w:proofErr w:type="spellStart"/>
      <w:r w:rsidR="00145CD2">
        <w:rPr>
          <w:rFonts w:ascii="Arial" w:eastAsia="Arial" w:hAnsi="Arial" w:cs="Arial"/>
        </w:rPr>
        <w:t>memory</w:t>
      </w:r>
      <w:proofErr w:type="spellEnd"/>
      <w:r w:rsidR="00145CD2">
        <w:rPr>
          <w:rFonts w:ascii="Arial" w:eastAsia="Arial" w:hAnsi="Arial" w:cs="Arial"/>
        </w:rPr>
        <w:t xml:space="preserve"> card ai concorrenti;</w:t>
      </w:r>
    </w:p>
    <w:p w:rsidR="003C7D40" w:rsidRDefault="003C7D40" w:rsidP="00A759FB">
      <w:pPr>
        <w:ind w:left="284" w:hanging="286"/>
        <w:rPr>
          <w:rFonts w:ascii="Arial" w:eastAsia="Arial" w:hAnsi="Arial" w:cs="Arial"/>
        </w:rPr>
      </w:pPr>
    </w:p>
    <w:p w:rsidR="00A759FB" w:rsidRPr="00A759FB" w:rsidRDefault="00145CD2" w:rsidP="00A759FB">
      <w:pPr>
        <w:numPr>
          <w:ilvl w:val="0"/>
          <w:numId w:val="2"/>
        </w:numPr>
        <w:ind w:left="284" w:hanging="286"/>
        <w:jc w:val="both"/>
      </w:pPr>
      <w:r>
        <w:rPr>
          <w:rFonts w:ascii="Arial" w:eastAsia="Arial" w:hAnsi="Arial" w:cs="Arial"/>
          <w:b/>
        </w:rPr>
        <w:t xml:space="preserve">ore 13:45 – </w:t>
      </w:r>
      <w:proofErr w:type="gramStart"/>
      <w:r w:rsidR="00A759FB">
        <w:rPr>
          <w:rFonts w:ascii="Arial" w:eastAsia="Arial" w:hAnsi="Arial" w:cs="Arial"/>
        </w:rPr>
        <w:t>pausa  Pranzo</w:t>
      </w:r>
      <w:proofErr w:type="gramEnd"/>
      <w:r w:rsidR="00A759FB">
        <w:rPr>
          <w:rFonts w:ascii="Arial" w:eastAsia="Arial" w:hAnsi="Arial" w:cs="Arial"/>
        </w:rPr>
        <w:t xml:space="preserve"> presso </w:t>
      </w:r>
      <w:r w:rsidR="00763A63" w:rsidRPr="00A759FB">
        <w:rPr>
          <w:rFonts w:ascii="Arial" w:eastAsia="Arial" w:hAnsi="Arial" w:cs="Arial"/>
          <w:bCs/>
        </w:rPr>
        <w:t xml:space="preserve">la sede della </w:t>
      </w:r>
      <w:r w:rsidR="00A759FB" w:rsidRPr="00A759FB">
        <w:rPr>
          <w:rFonts w:ascii="Arial" w:eastAsia="Arial" w:hAnsi="Arial" w:cs="Arial"/>
          <w:bCs/>
        </w:rPr>
        <w:t>Lega Navale Italiana</w:t>
      </w:r>
      <w:r w:rsidR="00A759FB">
        <w:rPr>
          <w:rFonts w:ascii="Arial" w:eastAsia="Arial" w:hAnsi="Arial" w:cs="Arial"/>
        </w:rPr>
        <w:t xml:space="preserve">, Via Consolare     </w:t>
      </w:r>
    </w:p>
    <w:p w:rsidR="003C7D40" w:rsidRDefault="00A759FB" w:rsidP="00A759FB">
      <w:pPr>
        <w:ind w:left="284" w:hanging="286"/>
        <w:jc w:val="both"/>
      </w:pPr>
      <w:r>
        <w:rPr>
          <w:rFonts w:ascii="Arial" w:eastAsia="Arial" w:hAnsi="Arial" w:cs="Arial"/>
        </w:rPr>
        <w:t xml:space="preserve">                        Pompea, 244 Messina. </w:t>
      </w:r>
    </w:p>
    <w:p w:rsidR="003C7D40" w:rsidRDefault="003C7D40" w:rsidP="00A759FB">
      <w:pPr>
        <w:numPr>
          <w:ilvl w:val="0"/>
          <w:numId w:val="2"/>
        </w:numPr>
        <w:ind w:left="284" w:hanging="286"/>
        <w:jc w:val="both"/>
      </w:pPr>
    </w:p>
    <w:p w:rsidR="00A759FB" w:rsidRPr="00A759FB" w:rsidRDefault="00145CD2" w:rsidP="00A759FB">
      <w:pPr>
        <w:numPr>
          <w:ilvl w:val="0"/>
          <w:numId w:val="2"/>
        </w:numPr>
        <w:ind w:left="284" w:hanging="286"/>
        <w:jc w:val="both"/>
      </w:pPr>
      <w:r>
        <w:rPr>
          <w:rFonts w:ascii="Arial" w:eastAsia="Arial" w:hAnsi="Arial" w:cs="Arial"/>
          <w:b/>
        </w:rPr>
        <w:t>ore 14:30</w:t>
      </w:r>
      <w:r>
        <w:rPr>
          <w:rFonts w:ascii="Arial" w:eastAsia="Arial" w:hAnsi="Arial" w:cs="Arial"/>
        </w:rPr>
        <w:t xml:space="preserve"> – </w:t>
      </w:r>
      <w:r>
        <w:rPr>
          <w:rFonts w:ascii="Arial" w:eastAsia="Arial" w:hAnsi="Arial" w:cs="Arial"/>
          <w:b/>
        </w:rPr>
        <w:t>16:30</w:t>
      </w:r>
      <w:r>
        <w:rPr>
          <w:rFonts w:ascii="Arial" w:eastAsia="Arial" w:hAnsi="Arial" w:cs="Arial"/>
        </w:rPr>
        <w:t xml:space="preserve"> Selezione delle immagini e consegna file CSV presso la LNI di </w:t>
      </w:r>
      <w:r w:rsidR="00A759FB">
        <w:rPr>
          <w:rFonts w:ascii="Arial" w:eastAsia="Arial" w:hAnsi="Arial" w:cs="Arial"/>
        </w:rPr>
        <w:t xml:space="preserve">     </w:t>
      </w:r>
    </w:p>
    <w:p w:rsidR="003C7D40" w:rsidRDefault="00A759FB" w:rsidP="00A759FB">
      <w:pPr>
        <w:ind w:left="284" w:hanging="286"/>
        <w:jc w:val="both"/>
      </w:pPr>
      <w:r>
        <w:rPr>
          <w:rFonts w:ascii="Arial" w:eastAsia="Arial" w:hAnsi="Arial" w:cs="Arial"/>
          <w:b/>
        </w:rPr>
        <w:t xml:space="preserve">                                   </w:t>
      </w:r>
      <w:r w:rsidR="00145CD2">
        <w:rPr>
          <w:rFonts w:ascii="Arial" w:eastAsia="Arial" w:hAnsi="Arial" w:cs="Arial"/>
        </w:rPr>
        <w:t>Messina, Via Consolare Pompea, 244, Messina;</w:t>
      </w:r>
    </w:p>
    <w:p w:rsidR="003C7D40" w:rsidRDefault="003C7D40" w:rsidP="00A759FB">
      <w:pPr>
        <w:ind w:left="284" w:hanging="286"/>
        <w:jc w:val="both"/>
        <w:rPr>
          <w:rFonts w:ascii="Arial" w:eastAsia="Arial" w:hAnsi="Arial" w:cs="Arial"/>
        </w:rPr>
      </w:pPr>
    </w:p>
    <w:p w:rsidR="00A759FB" w:rsidRPr="00A759FB" w:rsidRDefault="00145CD2" w:rsidP="00A759FB">
      <w:pPr>
        <w:numPr>
          <w:ilvl w:val="0"/>
          <w:numId w:val="2"/>
        </w:numPr>
        <w:ind w:left="284" w:hanging="286"/>
        <w:jc w:val="both"/>
      </w:pPr>
      <w:r>
        <w:rPr>
          <w:rFonts w:ascii="Arial" w:eastAsia="Arial" w:hAnsi="Arial" w:cs="Arial"/>
          <w:b/>
        </w:rPr>
        <w:t xml:space="preserve">ore 16.30 – </w:t>
      </w:r>
      <w:r>
        <w:rPr>
          <w:rFonts w:ascii="Arial" w:eastAsia="Arial" w:hAnsi="Arial" w:cs="Arial"/>
        </w:rPr>
        <w:t xml:space="preserve">verifica e preparazione immagini (gruppo di convalida); inizio lavori della </w:t>
      </w:r>
      <w:r w:rsidR="00A759FB">
        <w:rPr>
          <w:rFonts w:ascii="Arial" w:eastAsia="Arial" w:hAnsi="Arial" w:cs="Arial"/>
        </w:rPr>
        <w:t xml:space="preserve"> </w:t>
      </w:r>
    </w:p>
    <w:p w:rsidR="003C7D40" w:rsidRDefault="00A759FB" w:rsidP="00A759FB">
      <w:pPr>
        <w:ind w:left="-2" w:firstLine="0"/>
        <w:jc w:val="both"/>
      </w:pPr>
      <w:r>
        <w:rPr>
          <w:rFonts w:ascii="Arial" w:eastAsia="Arial" w:hAnsi="Arial" w:cs="Arial"/>
          <w:b/>
        </w:rPr>
        <w:t xml:space="preserve">                        </w:t>
      </w:r>
      <w:r w:rsidR="00145CD2">
        <w:rPr>
          <w:rFonts w:ascii="Arial" w:eastAsia="Arial" w:hAnsi="Arial" w:cs="Arial"/>
        </w:rPr>
        <w:t>giuria;</w:t>
      </w:r>
    </w:p>
    <w:p w:rsidR="003C7D40" w:rsidRDefault="003C7D40" w:rsidP="00A759FB">
      <w:pPr>
        <w:ind w:left="284" w:hanging="286"/>
        <w:jc w:val="both"/>
        <w:rPr>
          <w:rFonts w:ascii="Arial" w:eastAsia="Arial" w:hAnsi="Arial" w:cs="Arial"/>
        </w:rPr>
      </w:pPr>
    </w:p>
    <w:p w:rsidR="00A759FB" w:rsidRDefault="00145CD2" w:rsidP="00A759FB">
      <w:pPr>
        <w:ind w:left="-2" w:firstLine="0"/>
        <w:jc w:val="both"/>
        <w:rPr>
          <w:rFonts w:ascii="Arial" w:eastAsia="Arial" w:hAnsi="Arial" w:cs="Arial"/>
        </w:rPr>
      </w:pPr>
      <w:bookmarkStart w:id="2" w:name="_65gmjl415vlm" w:colFirst="0" w:colLast="0"/>
      <w:bookmarkEnd w:id="2"/>
      <w:r>
        <w:rPr>
          <w:rFonts w:ascii="Arial" w:eastAsia="Arial" w:hAnsi="Arial" w:cs="Arial"/>
          <w:b/>
        </w:rPr>
        <w:t xml:space="preserve">ore 20.00 </w:t>
      </w:r>
      <w:r>
        <w:rPr>
          <w:rFonts w:ascii="Arial" w:eastAsia="Arial" w:hAnsi="Arial" w:cs="Arial"/>
        </w:rPr>
        <w:t xml:space="preserve">– Fine lavori della giuria ed esposizione classifiche; proiezione immagini della </w:t>
      </w:r>
      <w:r w:rsidR="00A759FB">
        <w:rPr>
          <w:rFonts w:ascii="Arial" w:eastAsia="Arial" w:hAnsi="Arial" w:cs="Arial"/>
        </w:rPr>
        <w:t xml:space="preserve">                         </w:t>
      </w:r>
    </w:p>
    <w:p w:rsidR="00A759FB" w:rsidRDefault="00A759FB" w:rsidP="00A759FB">
      <w:pPr>
        <w:ind w:left="-2" w:firstLine="0"/>
        <w:jc w:val="both"/>
        <w:rPr>
          <w:rFonts w:ascii="Arial" w:eastAsia="Arial" w:hAnsi="Arial" w:cs="Arial"/>
        </w:rPr>
      </w:pPr>
      <w:r>
        <w:rPr>
          <w:rFonts w:ascii="Arial" w:eastAsia="Arial" w:hAnsi="Arial" w:cs="Arial"/>
          <w:b/>
        </w:rPr>
        <w:t xml:space="preserve">                    </w:t>
      </w:r>
      <w:r w:rsidR="00145CD2">
        <w:rPr>
          <w:rFonts w:ascii="Arial" w:eastAsia="Arial" w:hAnsi="Arial" w:cs="Arial"/>
        </w:rPr>
        <w:t xml:space="preserve">gara e premiazione presso la LNI di Messina, Via Consolare Pompea, 244, </w:t>
      </w:r>
      <w:r>
        <w:rPr>
          <w:rFonts w:ascii="Arial" w:eastAsia="Arial" w:hAnsi="Arial" w:cs="Arial"/>
        </w:rPr>
        <w:t xml:space="preserve">              </w:t>
      </w:r>
    </w:p>
    <w:p w:rsidR="003C7D40" w:rsidRDefault="00A759FB" w:rsidP="00A759FB">
      <w:pPr>
        <w:ind w:left="-2" w:firstLine="0"/>
        <w:jc w:val="both"/>
      </w:pPr>
      <w:r>
        <w:rPr>
          <w:rFonts w:ascii="Arial" w:eastAsia="Arial" w:hAnsi="Arial" w:cs="Arial"/>
        </w:rPr>
        <w:t xml:space="preserve">                    </w:t>
      </w:r>
      <w:r w:rsidR="00145CD2">
        <w:rPr>
          <w:rFonts w:ascii="Arial" w:eastAsia="Arial" w:hAnsi="Arial" w:cs="Arial"/>
        </w:rPr>
        <w:t>Messina.</w:t>
      </w:r>
    </w:p>
    <w:p w:rsidR="003C7D40" w:rsidRDefault="003C7D40">
      <w:pPr>
        <w:ind w:hanging="2"/>
        <w:jc w:val="both"/>
        <w:rPr>
          <w:rFonts w:ascii="Arial" w:eastAsia="Arial" w:hAnsi="Arial" w:cs="Arial"/>
        </w:rPr>
      </w:pPr>
    </w:p>
    <w:p w:rsidR="003C7D40" w:rsidRDefault="00145CD2">
      <w:pPr>
        <w:ind w:hanging="2"/>
        <w:jc w:val="both"/>
        <w:rPr>
          <w:rFonts w:ascii="Arial" w:eastAsia="Arial" w:hAnsi="Arial" w:cs="Arial"/>
          <w:sz w:val="20"/>
          <w:szCs w:val="20"/>
        </w:rPr>
      </w:pPr>
      <w:r>
        <w:rPr>
          <w:rFonts w:ascii="Arial" w:eastAsia="Arial" w:hAnsi="Arial" w:cs="Arial"/>
          <w:b/>
          <w:color w:val="000000"/>
        </w:rPr>
        <w:t>NB: Gli orari indicati potrebbero subire delle variazioni in relazione a esigenze tecnico organizzative. In ogni caso, qualora ciò dovesse avvenire, tali variazioni saranno tempestivamente indicate nelle forme opportune.</w:t>
      </w:r>
    </w:p>
    <w:p w:rsidR="003C7D40" w:rsidRDefault="003C7D4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ind w:left="1" w:hanging="3"/>
        <w:jc w:val="both"/>
        <w:rPr>
          <w:rFonts w:ascii="Arial" w:eastAsia="Arial" w:hAnsi="Arial" w:cs="Arial"/>
          <w:sz w:val="28"/>
          <w:szCs w:val="28"/>
        </w:rPr>
      </w:pPr>
    </w:p>
    <w:p w:rsidR="003C7D40" w:rsidRDefault="003C7D4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ind w:hanging="2"/>
        <w:jc w:val="center"/>
        <w:rPr>
          <w:rFonts w:ascii="Arial" w:eastAsia="Arial" w:hAnsi="Arial" w:cs="Arial"/>
        </w:rPr>
      </w:pPr>
    </w:p>
    <w:p w:rsidR="003C7D40" w:rsidRDefault="00145CD2">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ind w:hanging="2"/>
        <w:jc w:val="both"/>
        <w:rPr>
          <w:rFonts w:ascii="Arial" w:eastAsia="Arial" w:hAnsi="Arial" w:cs="Arial"/>
          <w:b/>
        </w:rPr>
      </w:pPr>
      <w:r>
        <w:rPr>
          <w:rFonts w:ascii="Arial" w:eastAsia="Arial" w:hAnsi="Arial" w:cs="Arial"/>
          <w:b/>
        </w:rPr>
        <w:t xml:space="preserve">NOTE AGGIUNTIVE: </w:t>
      </w:r>
    </w:p>
    <w:p w:rsidR="003C7D40" w:rsidRDefault="003C7D4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ind w:hanging="2"/>
        <w:jc w:val="both"/>
        <w:rPr>
          <w:rFonts w:ascii="Arial" w:eastAsia="Arial" w:hAnsi="Arial" w:cs="Arial"/>
          <w:b/>
        </w:rPr>
      </w:pPr>
    </w:p>
    <w:p w:rsidR="00351985" w:rsidRDefault="00351985" w:rsidP="00351985">
      <w:pPr>
        <w:pStyle w:val="Paragrafoelenco"/>
        <w:widowControl w:val="0"/>
        <w:numPr>
          <w:ilvl w:val="0"/>
          <w:numId w:val="5"/>
        </w:numPr>
        <w:tabs>
          <w:tab w:val="left" w:pos="567"/>
          <w:tab w:val="left" w:pos="1680"/>
          <w:tab w:val="left" w:pos="2240"/>
          <w:tab w:val="left" w:pos="2800"/>
          <w:tab w:val="left" w:pos="3360"/>
          <w:tab w:val="left" w:pos="3920"/>
          <w:tab w:val="left" w:pos="4480"/>
          <w:tab w:val="left" w:pos="5040"/>
          <w:tab w:val="left" w:pos="5600"/>
          <w:tab w:val="left" w:pos="6160"/>
          <w:tab w:val="left" w:pos="6720"/>
        </w:tabs>
        <w:ind w:left="142" w:hanging="2"/>
        <w:jc w:val="both"/>
        <w:rPr>
          <w:rFonts w:ascii="Arial" w:eastAsia="Arial" w:hAnsi="Arial" w:cs="Arial"/>
        </w:rPr>
      </w:pPr>
      <w:r w:rsidRPr="00351985">
        <w:rPr>
          <w:rFonts w:ascii="Arial" w:eastAsia="Arial" w:hAnsi="Arial" w:cs="Arial"/>
        </w:rPr>
        <w:t xml:space="preserve">Per il pranzo verrà organizzato presso la sede </w:t>
      </w:r>
      <w:r w:rsidRPr="00351985">
        <w:rPr>
          <w:rFonts w:ascii="Arial" w:eastAsia="Arial" w:hAnsi="Arial" w:cs="Arial"/>
          <w:bCs/>
        </w:rPr>
        <w:t>della Lega Navale Italiana</w:t>
      </w:r>
      <w:r w:rsidRPr="00351985">
        <w:rPr>
          <w:rFonts w:ascii="Arial" w:eastAsia="Arial" w:hAnsi="Arial" w:cs="Arial"/>
        </w:rPr>
        <w:t xml:space="preserve">, Via </w:t>
      </w:r>
      <w:r>
        <w:rPr>
          <w:rFonts w:ascii="Arial" w:eastAsia="Arial" w:hAnsi="Arial" w:cs="Arial"/>
        </w:rPr>
        <w:t xml:space="preserve">    </w:t>
      </w:r>
    </w:p>
    <w:p w:rsidR="00351985" w:rsidRDefault="00351985" w:rsidP="00351985">
      <w:pPr>
        <w:widowControl w:val="0"/>
        <w:tabs>
          <w:tab w:val="left" w:pos="567"/>
          <w:tab w:val="left" w:pos="1680"/>
          <w:tab w:val="left" w:pos="2240"/>
          <w:tab w:val="left" w:pos="2800"/>
          <w:tab w:val="left" w:pos="3360"/>
          <w:tab w:val="left" w:pos="3920"/>
          <w:tab w:val="left" w:pos="4480"/>
          <w:tab w:val="left" w:pos="5040"/>
          <w:tab w:val="left" w:pos="5600"/>
          <w:tab w:val="left" w:pos="6160"/>
          <w:tab w:val="left" w:pos="6720"/>
        </w:tabs>
        <w:ind w:left="142" w:firstLine="0"/>
        <w:jc w:val="both"/>
        <w:rPr>
          <w:rFonts w:ascii="Arial" w:eastAsia="Arial" w:hAnsi="Arial" w:cs="Arial"/>
        </w:rPr>
      </w:pPr>
      <w:r>
        <w:rPr>
          <w:rFonts w:ascii="Arial" w:eastAsia="Arial" w:hAnsi="Arial" w:cs="Arial"/>
        </w:rPr>
        <w:t xml:space="preserve">      </w:t>
      </w:r>
      <w:r w:rsidRPr="00351985">
        <w:rPr>
          <w:rFonts w:ascii="Arial" w:eastAsia="Arial" w:hAnsi="Arial" w:cs="Arial"/>
        </w:rPr>
        <w:t xml:space="preserve">Consolare Pompea, 244 Messina, e si richiederà l’adesione ed il contributo alla </w:t>
      </w:r>
      <w:r>
        <w:rPr>
          <w:rFonts w:ascii="Arial" w:eastAsia="Arial" w:hAnsi="Arial" w:cs="Arial"/>
        </w:rPr>
        <w:t xml:space="preserve"> </w:t>
      </w:r>
    </w:p>
    <w:p w:rsidR="003C7D40" w:rsidRDefault="00351985" w:rsidP="00351985">
      <w:pPr>
        <w:widowControl w:val="0"/>
        <w:tabs>
          <w:tab w:val="left" w:pos="567"/>
          <w:tab w:val="left" w:pos="1680"/>
          <w:tab w:val="left" w:pos="2240"/>
          <w:tab w:val="left" w:pos="2800"/>
          <w:tab w:val="left" w:pos="3360"/>
          <w:tab w:val="left" w:pos="3920"/>
          <w:tab w:val="left" w:pos="4480"/>
          <w:tab w:val="left" w:pos="5040"/>
          <w:tab w:val="left" w:pos="5600"/>
          <w:tab w:val="left" w:pos="6160"/>
          <w:tab w:val="left" w:pos="6720"/>
        </w:tabs>
        <w:ind w:left="142" w:firstLine="0"/>
        <w:jc w:val="both"/>
        <w:rPr>
          <w:rFonts w:ascii="Arial" w:eastAsia="Arial" w:hAnsi="Arial" w:cs="Arial"/>
        </w:rPr>
      </w:pPr>
      <w:r>
        <w:rPr>
          <w:rFonts w:ascii="Arial" w:eastAsia="Arial" w:hAnsi="Arial" w:cs="Arial"/>
        </w:rPr>
        <w:t xml:space="preserve">      </w:t>
      </w:r>
      <w:r w:rsidRPr="00351985">
        <w:rPr>
          <w:rFonts w:ascii="Arial" w:eastAsia="Arial" w:hAnsi="Arial" w:cs="Arial"/>
        </w:rPr>
        <w:t xml:space="preserve">verifica dei </w:t>
      </w:r>
      <w:r>
        <w:rPr>
          <w:rFonts w:ascii="Arial" w:eastAsia="Arial" w:hAnsi="Arial" w:cs="Arial"/>
        </w:rPr>
        <w:t xml:space="preserve">documenti durante le operazioni preliminari.  </w:t>
      </w:r>
      <w:r w:rsidR="00145CD2">
        <w:rPr>
          <w:rFonts w:ascii="Arial" w:eastAsia="Arial" w:hAnsi="Arial" w:cs="Arial"/>
        </w:rPr>
        <w:t xml:space="preserve"> </w:t>
      </w:r>
    </w:p>
    <w:p w:rsidR="003C7D40" w:rsidRPr="00351985" w:rsidRDefault="00145CD2" w:rsidP="00351985">
      <w:pPr>
        <w:pStyle w:val="Paragrafoelenco"/>
        <w:widowControl w:val="0"/>
        <w:numPr>
          <w:ilvl w:val="0"/>
          <w:numId w:val="4"/>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ind w:left="567"/>
        <w:jc w:val="both"/>
        <w:rPr>
          <w:rFonts w:ascii="Arial" w:eastAsia="Arial" w:hAnsi="Arial" w:cs="Arial"/>
        </w:rPr>
      </w:pPr>
      <w:r w:rsidRPr="00351985">
        <w:rPr>
          <w:rFonts w:ascii="Arial" w:eastAsia="Arial" w:hAnsi="Arial" w:cs="Arial"/>
        </w:rPr>
        <w:t xml:space="preserve">Per le operazioni di scelta delle immagini da giuria la Lega Navale di Messina mette a disposizione la sede in via Consolare Pompea, 244 Messina. </w:t>
      </w:r>
    </w:p>
    <w:p w:rsidR="003C7D40" w:rsidRDefault="003C7D40">
      <w:pPr>
        <w:ind w:hanging="2"/>
        <w:rPr>
          <w:rFonts w:ascii="Arial" w:eastAsia="Arial" w:hAnsi="Arial" w:cs="Arial"/>
        </w:rPr>
      </w:pPr>
    </w:p>
    <w:p w:rsidR="003C7D40" w:rsidRDefault="003C7D40">
      <w:pPr>
        <w:ind w:firstLine="0"/>
      </w:pPr>
    </w:p>
    <w:p w:rsidR="003C7D40" w:rsidRDefault="00145CD2">
      <w:pPr>
        <w:pageBreakBefore/>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ind w:hanging="2"/>
        <w:jc w:val="right"/>
        <w:rPr>
          <w:rFonts w:ascii="Arial" w:eastAsia="Arial" w:hAnsi="Arial" w:cs="Arial"/>
          <w:sz w:val="22"/>
          <w:szCs w:val="22"/>
        </w:rPr>
      </w:pPr>
      <w:hyperlink w:anchor="4ucvkmogjrnn">
        <w:r>
          <w:rPr>
            <w:rFonts w:ascii="Arial" w:eastAsia="Arial" w:hAnsi="Arial" w:cs="Arial"/>
            <w:b/>
            <w:color w:val="0000FF"/>
            <w:sz w:val="22"/>
            <w:szCs w:val="22"/>
            <w:u w:val="single"/>
          </w:rPr>
          <w:t xml:space="preserve">Modulo D1  </w:t>
        </w:r>
      </w:hyperlink>
      <w:r>
        <w:rPr>
          <w:rFonts w:ascii="Arial" w:eastAsia="Arial" w:hAnsi="Arial" w:cs="Arial"/>
          <w:b/>
          <w:sz w:val="22"/>
          <w:szCs w:val="22"/>
        </w:rPr>
        <w:t xml:space="preserve"> </w:t>
      </w:r>
    </w:p>
    <w:p w:rsidR="003C7D40" w:rsidRDefault="003C7D40">
      <w:pPr>
        <w:ind w:hanging="2"/>
        <w:rPr>
          <w:rFonts w:ascii="Arial" w:eastAsia="Arial" w:hAnsi="Arial" w:cs="Arial"/>
          <w:sz w:val="22"/>
          <w:szCs w:val="22"/>
        </w:rPr>
      </w:pPr>
    </w:p>
    <w:p w:rsidR="003C7D40" w:rsidRDefault="00145CD2">
      <w:pPr>
        <w:ind w:hanging="2"/>
        <w:jc w:val="both"/>
        <w:rPr>
          <w:rFonts w:ascii="Arial" w:eastAsia="Arial" w:hAnsi="Arial" w:cs="Arial"/>
          <w:sz w:val="22"/>
          <w:szCs w:val="22"/>
        </w:rPr>
      </w:pPr>
      <w:r>
        <w:rPr>
          <w:rFonts w:ascii="Arial" w:eastAsia="Arial" w:hAnsi="Arial" w:cs="Arial"/>
          <w:b/>
          <w:sz w:val="22"/>
          <w:szCs w:val="22"/>
        </w:rPr>
        <w:t>FIPSAS</w:t>
      </w:r>
      <w:r>
        <w:rPr>
          <w:rFonts w:ascii="Arial" w:eastAsia="Arial" w:hAnsi="Arial" w:cs="Arial"/>
          <w:b/>
          <w:sz w:val="22"/>
          <w:szCs w:val="22"/>
        </w:rPr>
        <w:tab/>
      </w:r>
      <w:r>
        <w:rPr>
          <w:rFonts w:ascii="Arial" w:eastAsia="Arial" w:hAnsi="Arial" w:cs="Arial"/>
          <w:b/>
          <w:sz w:val="22"/>
          <w:szCs w:val="22"/>
        </w:rPr>
        <w:tab/>
      </w:r>
      <w:r>
        <w:rPr>
          <w:rFonts w:ascii="Arial" w:eastAsia="Arial" w:hAnsi="Arial" w:cs="Arial"/>
          <w:b/>
          <w:sz w:val="22"/>
          <w:szCs w:val="22"/>
        </w:rPr>
        <w:tab/>
      </w:r>
      <w:r>
        <w:rPr>
          <w:rFonts w:ascii="Arial" w:eastAsia="Arial" w:hAnsi="Arial" w:cs="Arial"/>
          <w:b/>
          <w:sz w:val="22"/>
          <w:szCs w:val="22"/>
        </w:rPr>
        <w:tab/>
      </w:r>
      <w:proofErr w:type="gramStart"/>
      <w:r>
        <w:rPr>
          <w:rFonts w:ascii="Arial" w:eastAsia="Arial" w:hAnsi="Arial" w:cs="Arial"/>
          <w:b/>
          <w:sz w:val="22"/>
          <w:szCs w:val="22"/>
        </w:rPr>
        <w:tab/>
        <w:t xml:space="preserve">  CONI</w:t>
      </w:r>
      <w:proofErr w:type="gramEnd"/>
      <w:r>
        <w:rPr>
          <w:rFonts w:ascii="Arial" w:eastAsia="Arial" w:hAnsi="Arial" w:cs="Arial"/>
          <w:b/>
          <w:sz w:val="22"/>
          <w:szCs w:val="22"/>
        </w:rPr>
        <w:tab/>
      </w:r>
      <w:r>
        <w:rPr>
          <w:rFonts w:ascii="Arial" w:eastAsia="Arial" w:hAnsi="Arial" w:cs="Arial"/>
          <w:b/>
          <w:sz w:val="22"/>
          <w:szCs w:val="22"/>
        </w:rPr>
        <w:tab/>
      </w:r>
      <w:r>
        <w:rPr>
          <w:rFonts w:ascii="Arial" w:eastAsia="Arial" w:hAnsi="Arial" w:cs="Arial"/>
          <w:b/>
          <w:sz w:val="22"/>
          <w:szCs w:val="22"/>
        </w:rPr>
        <w:tab/>
        <w:t xml:space="preserve">     </w:t>
      </w:r>
      <w:r>
        <w:rPr>
          <w:rFonts w:ascii="Arial" w:eastAsia="Arial" w:hAnsi="Arial" w:cs="Arial"/>
          <w:b/>
          <w:sz w:val="22"/>
          <w:szCs w:val="22"/>
        </w:rPr>
        <w:tab/>
      </w:r>
      <w:r>
        <w:rPr>
          <w:rFonts w:ascii="Arial" w:eastAsia="Arial" w:hAnsi="Arial" w:cs="Arial"/>
          <w:b/>
          <w:sz w:val="22"/>
          <w:szCs w:val="22"/>
        </w:rPr>
        <w:tab/>
        <w:t xml:space="preserve">       CMAS</w:t>
      </w:r>
    </w:p>
    <w:p w:rsidR="009031D1" w:rsidRDefault="009031D1">
      <w:pPr>
        <w:ind w:hanging="2"/>
        <w:jc w:val="center"/>
        <w:rPr>
          <w:rFonts w:ascii="Arial" w:eastAsia="Arial" w:hAnsi="Arial" w:cs="Arial"/>
          <w:sz w:val="22"/>
          <w:szCs w:val="22"/>
        </w:rPr>
      </w:pPr>
    </w:p>
    <w:p w:rsidR="003C7D40" w:rsidRDefault="00145CD2">
      <w:pPr>
        <w:ind w:hanging="2"/>
        <w:jc w:val="center"/>
        <w:rPr>
          <w:rFonts w:ascii="Arial" w:eastAsia="Arial" w:hAnsi="Arial" w:cs="Arial"/>
          <w:sz w:val="22"/>
          <w:szCs w:val="22"/>
        </w:rPr>
      </w:pPr>
      <w:r>
        <w:rPr>
          <w:rFonts w:ascii="Arial" w:eastAsia="Arial" w:hAnsi="Arial" w:cs="Arial"/>
          <w:sz w:val="22"/>
          <w:szCs w:val="22"/>
        </w:rPr>
        <w:t>COMITATO DI SETTORE ATTIVITA’ SUBACQUEE E NUOTO PINNATO</w:t>
      </w:r>
    </w:p>
    <w:p w:rsidR="003C7D40" w:rsidRDefault="00145CD2">
      <w:pPr>
        <w:ind w:hanging="2"/>
        <w:jc w:val="center"/>
        <w:rPr>
          <w:rFonts w:ascii="Arial" w:eastAsia="Arial" w:hAnsi="Arial" w:cs="Arial"/>
          <w:color w:val="000000"/>
          <w:sz w:val="22"/>
          <w:szCs w:val="22"/>
        </w:rPr>
      </w:pPr>
      <w:r>
        <w:rPr>
          <w:rFonts w:ascii="Arial" w:eastAsia="Arial" w:hAnsi="Arial" w:cs="Arial"/>
          <w:sz w:val="22"/>
          <w:szCs w:val="22"/>
        </w:rPr>
        <w:t>MODULO DI ISCRIZIONE ALLA GARA</w:t>
      </w:r>
    </w:p>
    <w:p w:rsidR="003C7D40" w:rsidRDefault="003C7D40">
      <w:pPr>
        <w:ind w:hanging="2"/>
        <w:rPr>
          <w:rFonts w:ascii="Arial" w:eastAsia="Arial" w:hAnsi="Arial" w:cs="Arial"/>
          <w:color w:val="000000"/>
          <w:sz w:val="22"/>
          <w:szCs w:val="22"/>
        </w:rPr>
      </w:pPr>
    </w:p>
    <w:p w:rsidR="003C7D40" w:rsidRDefault="00145CD2">
      <w:pPr>
        <w:spacing w:line="360" w:lineRule="auto"/>
        <w:ind w:hanging="2"/>
        <w:jc w:val="both"/>
        <w:rPr>
          <w:rFonts w:ascii="Arial" w:eastAsia="Arial" w:hAnsi="Arial" w:cs="Arial"/>
          <w:color w:val="000000"/>
          <w:sz w:val="22"/>
          <w:szCs w:val="22"/>
        </w:rPr>
      </w:pPr>
      <w:r>
        <w:rPr>
          <w:rFonts w:ascii="Arial" w:eastAsia="Arial" w:hAnsi="Arial" w:cs="Arial"/>
          <w:color w:val="000000"/>
          <w:sz w:val="22"/>
          <w:szCs w:val="22"/>
        </w:rPr>
        <w:t>Il Presidente della Società _________________________________________________________</w:t>
      </w:r>
    </w:p>
    <w:p w:rsidR="003C7D40" w:rsidRDefault="00145CD2">
      <w:pPr>
        <w:spacing w:line="360" w:lineRule="auto"/>
        <w:ind w:hanging="2"/>
        <w:jc w:val="both"/>
        <w:rPr>
          <w:rFonts w:ascii="Arial" w:eastAsia="Arial" w:hAnsi="Arial" w:cs="Arial"/>
          <w:color w:val="000000"/>
          <w:sz w:val="22"/>
          <w:szCs w:val="22"/>
        </w:rPr>
      </w:pPr>
      <w:r>
        <w:rPr>
          <w:rFonts w:ascii="Arial" w:eastAsia="Arial" w:hAnsi="Arial" w:cs="Arial"/>
          <w:color w:val="000000"/>
          <w:sz w:val="22"/>
          <w:szCs w:val="22"/>
        </w:rPr>
        <w:t>con sede in __________________________________________n. ______ C.A.P. ____________</w:t>
      </w:r>
    </w:p>
    <w:p w:rsidR="003C7D40" w:rsidRDefault="00145CD2">
      <w:pPr>
        <w:spacing w:line="360" w:lineRule="auto"/>
        <w:ind w:hanging="2"/>
        <w:jc w:val="both"/>
        <w:rPr>
          <w:rFonts w:ascii="Arial" w:eastAsia="Arial" w:hAnsi="Arial" w:cs="Arial"/>
          <w:color w:val="000000"/>
          <w:sz w:val="22"/>
          <w:szCs w:val="22"/>
        </w:rPr>
      </w:pPr>
      <w:r>
        <w:rPr>
          <w:rFonts w:ascii="Arial" w:eastAsia="Arial" w:hAnsi="Arial" w:cs="Arial"/>
          <w:color w:val="000000"/>
          <w:sz w:val="22"/>
          <w:szCs w:val="22"/>
        </w:rPr>
        <w:t>Città __________________________________________________ Sigla Prov. ______________</w:t>
      </w:r>
    </w:p>
    <w:p w:rsidR="003C7D40" w:rsidRDefault="00145CD2">
      <w:pPr>
        <w:spacing w:line="360" w:lineRule="auto"/>
        <w:ind w:hanging="2"/>
        <w:jc w:val="both"/>
        <w:rPr>
          <w:rFonts w:ascii="Arial" w:eastAsia="Arial" w:hAnsi="Arial" w:cs="Arial"/>
          <w:color w:val="000000"/>
          <w:sz w:val="18"/>
          <w:szCs w:val="18"/>
        </w:rPr>
      </w:pPr>
      <w:r>
        <w:rPr>
          <w:rFonts w:ascii="Arial" w:eastAsia="Arial" w:hAnsi="Arial" w:cs="Arial"/>
          <w:color w:val="000000"/>
          <w:sz w:val="22"/>
          <w:szCs w:val="22"/>
        </w:rPr>
        <w:t>Tel. ___________________Fax __________________E-mail: ____________________________</w:t>
      </w:r>
    </w:p>
    <w:p w:rsidR="003C7D40" w:rsidRDefault="00145CD2">
      <w:pPr>
        <w:spacing w:line="360" w:lineRule="auto"/>
        <w:ind w:hanging="2"/>
        <w:jc w:val="both"/>
      </w:pPr>
      <w:r>
        <w:rPr>
          <w:rFonts w:ascii="Arial" w:eastAsia="Arial" w:hAnsi="Arial" w:cs="Arial"/>
          <w:b/>
          <w:color w:val="000000"/>
          <w:sz w:val="18"/>
          <w:szCs w:val="18"/>
        </w:rPr>
        <w:t xml:space="preserve">regolarmente affiliata alla FIPSAS per l’anno in corso, chiede di iscrivere alla gara di Safari </w:t>
      </w:r>
      <w:proofErr w:type="spellStart"/>
      <w:r>
        <w:rPr>
          <w:rFonts w:ascii="Arial" w:eastAsia="Arial" w:hAnsi="Arial" w:cs="Arial"/>
          <w:b/>
          <w:color w:val="000000"/>
          <w:sz w:val="18"/>
          <w:szCs w:val="18"/>
        </w:rPr>
        <w:t>FotoSub</w:t>
      </w:r>
      <w:proofErr w:type="spellEnd"/>
      <w:r>
        <w:rPr>
          <w:rFonts w:ascii="Arial" w:eastAsia="Arial" w:hAnsi="Arial" w:cs="Arial"/>
          <w:b/>
          <w:color w:val="000000"/>
          <w:sz w:val="18"/>
          <w:szCs w:val="18"/>
        </w:rPr>
        <w:t xml:space="preserve"> denominata </w:t>
      </w:r>
      <w:r w:rsidRPr="009031D1">
        <w:rPr>
          <w:rFonts w:ascii="Arial" w:eastAsia="Arial" w:hAnsi="Arial" w:cs="Arial"/>
          <w:b/>
          <w:color w:val="000000"/>
        </w:rPr>
        <w:t>1° TROFEO CI.CA.SUB MESSINA DI SAFARI FOTOSUB – MEMORIAL TULLIO FOTI</w:t>
      </w:r>
      <w:r>
        <w:rPr>
          <w:rFonts w:ascii="Arial" w:eastAsia="Arial" w:hAnsi="Arial" w:cs="Arial"/>
          <w:b/>
          <w:color w:val="000000"/>
          <w:sz w:val="18"/>
          <w:szCs w:val="18"/>
        </w:rPr>
        <w:t xml:space="preserve">, organizzata dal </w:t>
      </w:r>
      <w:proofErr w:type="spellStart"/>
      <w:r>
        <w:rPr>
          <w:rFonts w:ascii="Arial" w:eastAsia="Arial" w:hAnsi="Arial" w:cs="Arial"/>
          <w:b/>
          <w:color w:val="000000"/>
          <w:sz w:val="18"/>
          <w:szCs w:val="18"/>
        </w:rPr>
        <w:t>Ci.</w:t>
      </w:r>
      <w:proofErr w:type="gramStart"/>
      <w:r>
        <w:rPr>
          <w:rFonts w:ascii="Arial" w:eastAsia="Arial" w:hAnsi="Arial" w:cs="Arial"/>
          <w:b/>
          <w:color w:val="000000"/>
          <w:sz w:val="18"/>
          <w:szCs w:val="18"/>
        </w:rPr>
        <w:t>Ca.Sub</w:t>
      </w:r>
      <w:proofErr w:type="spellEnd"/>
      <w:proofErr w:type="gramEnd"/>
      <w:r>
        <w:rPr>
          <w:rFonts w:ascii="Arial" w:eastAsia="Arial" w:hAnsi="Arial" w:cs="Arial"/>
          <w:b/>
          <w:color w:val="000000"/>
          <w:sz w:val="18"/>
          <w:szCs w:val="18"/>
        </w:rPr>
        <w:t xml:space="preserve"> Messina, che si terrà a Messina il </w:t>
      </w:r>
      <w:r>
        <w:rPr>
          <w:rFonts w:ascii="Arial" w:eastAsia="Arial" w:hAnsi="Arial" w:cs="Arial"/>
          <w:b/>
          <w:sz w:val="18"/>
          <w:szCs w:val="18"/>
        </w:rPr>
        <w:t>6</w:t>
      </w:r>
      <w:r>
        <w:rPr>
          <w:rFonts w:ascii="Arial" w:eastAsia="Arial" w:hAnsi="Arial" w:cs="Arial"/>
          <w:b/>
          <w:color w:val="000000"/>
          <w:sz w:val="18"/>
          <w:szCs w:val="18"/>
        </w:rPr>
        <w:t xml:space="preserve"> Luglio 202</w:t>
      </w:r>
      <w:r>
        <w:rPr>
          <w:rFonts w:ascii="Arial" w:eastAsia="Arial" w:hAnsi="Arial" w:cs="Arial"/>
          <w:b/>
          <w:sz w:val="18"/>
          <w:szCs w:val="18"/>
        </w:rPr>
        <w:t>5,</w:t>
      </w:r>
      <w:r>
        <w:rPr>
          <w:rFonts w:ascii="Arial" w:eastAsia="Arial" w:hAnsi="Arial" w:cs="Arial"/>
          <w:b/>
          <w:color w:val="000000"/>
          <w:sz w:val="18"/>
          <w:szCs w:val="18"/>
        </w:rPr>
        <w:t xml:space="preserve"> i seguenti soci:</w:t>
      </w:r>
    </w:p>
    <w:tbl>
      <w:tblPr>
        <w:tblStyle w:val="a"/>
        <w:tblW w:w="9792" w:type="dxa"/>
        <w:tblInd w:w="-150" w:type="dxa"/>
        <w:tblLayout w:type="fixed"/>
        <w:tblLook w:val="0000" w:firstRow="0" w:lastRow="0" w:firstColumn="0" w:lastColumn="0" w:noHBand="0" w:noVBand="0"/>
      </w:tblPr>
      <w:tblGrid>
        <w:gridCol w:w="2293"/>
        <w:gridCol w:w="2122"/>
        <w:gridCol w:w="1534"/>
        <w:gridCol w:w="1876"/>
        <w:gridCol w:w="1967"/>
      </w:tblGrid>
      <w:tr w:rsidR="003C7D40">
        <w:tc>
          <w:tcPr>
            <w:tcW w:w="2293" w:type="dxa"/>
            <w:tcBorders>
              <w:top w:val="single" w:sz="4" w:space="0" w:color="000000"/>
              <w:left w:val="single" w:sz="4" w:space="0" w:color="000000"/>
              <w:bottom w:val="single" w:sz="4" w:space="0" w:color="000000"/>
            </w:tcBorders>
            <w:vAlign w:val="center"/>
          </w:tcPr>
          <w:p w:rsidR="003C7D40" w:rsidRDefault="003C7D40">
            <w:pPr>
              <w:ind w:hanging="2"/>
              <w:jc w:val="center"/>
            </w:pPr>
          </w:p>
          <w:p w:rsidR="003C7D40" w:rsidRDefault="00145CD2">
            <w:pPr>
              <w:ind w:hanging="2"/>
              <w:jc w:val="center"/>
              <w:rPr>
                <w:rFonts w:ascii="Arial" w:eastAsia="Arial" w:hAnsi="Arial" w:cs="Arial"/>
                <w:color w:val="000000"/>
                <w:sz w:val="18"/>
                <w:szCs w:val="18"/>
              </w:rPr>
            </w:pPr>
            <w:r>
              <w:rPr>
                <w:rFonts w:ascii="Arial" w:eastAsia="Arial" w:hAnsi="Arial" w:cs="Arial"/>
                <w:b/>
                <w:color w:val="000000"/>
                <w:sz w:val="18"/>
                <w:szCs w:val="18"/>
              </w:rPr>
              <w:t>Cognome</w:t>
            </w:r>
          </w:p>
          <w:p w:rsidR="003C7D40" w:rsidRDefault="003C7D40">
            <w:pPr>
              <w:ind w:hanging="2"/>
              <w:jc w:val="center"/>
              <w:rPr>
                <w:rFonts w:ascii="Arial" w:eastAsia="Arial" w:hAnsi="Arial" w:cs="Arial"/>
                <w:color w:val="000000"/>
                <w:sz w:val="18"/>
                <w:szCs w:val="18"/>
              </w:rPr>
            </w:pPr>
          </w:p>
        </w:tc>
        <w:tc>
          <w:tcPr>
            <w:tcW w:w="2122" w:type="dxa"/>
            <w:tcBorders>
              <w:top w:val="single" w:sz="4" w:space="0" w:color="000000"/>
              <w:left w:val="single" w:sz="4" w:space="0" w:color="000000"/>
              <w:bottom w:val="single" w:sz="4" w:space="0" w:color="000000"/>
            </w:tcBorders>
            <w:vAlign w:val="center"/>
          </w:tcPr>
          <w:p w:rsidR="003C7D40" w:rsidRDefault="00145CD2">
            <w:pPr>
              <w:ind w:hanging="2"/>
              <w:jc w:val="center"/>
              <w:rPr>
                <w:rFonts w:ascii="Arial" w:eastAsia="Arial" w:hAnsi="Arial" w:cs="Arial"/>
                <w:color w:val="000000"/>
                <w:sz w:val="18"/>
                <w:szCs w:val="18"/>
              </w:rPr>
            </w:pPr>
            <w:r>
              <w:rPr>
                <w:rFonts w:ascii="Arial" w:eastAsia="Arial" w:hAnsi="Arial" w:cs="Arial"/>
                <w:b/>
                <w:color w:val="000000"/>
                <w:sz w:val="18"/>
                <w:szCs w:val="18"/>
              </w:rPr>
              <w:t>Nome</w:t>
            </w:r>
          </w:p>
        </w:tc>
        <w:tc>
          <w:tcPr>
            <w:tcW w:w="1534" w:type="dxa"/>
            <w:tcBorders>
              <w:top w:val="single" w:sz="4" w:space="0" w:color="000000"/>
              <w:left w:val="single" w:sz="4" w:space="0" w:color="000000"/>
              <w:bottom w:val="single" w:sz="4" w:space="0" w:color="000000"/>
            </w:tcBorders>
            <w:vAlign w:val="center"/>
          </w:tcPr>
          <w:p w:rsidR="003C7D40" w:rsidRDefault="00145CD2">
            <w:pPr>
              <w:ind w:hanging="2"/>
              <w:jc w:val="center"/>
              <w:rPr>
                <w:rFonts w:ascii="Arial" w:eastAsia="Arial" w:hAnsi="Arial" w:cs="Arial"/>
                <w:color w:val="000000"/>
                <w:sz w:val="18"/>
                <w:szCs w:val="18"/>
              </w:rPr>
            </w:pPr>
            <w:r>
              <w:rPr>
                <w:rFonts w:ascii="Arial" w:eastAsia="Arial" w:hAnsi="Arial" w:cs="Arial"/>
                <w:b/>
                <w:color w:val="000000"/>
                <w:sz w:val="18"/>
                <w:szCs w:val="18"/>
              </w:rPr>
              <w:t>Categoria*</w:t>
            </w:r>
          </w:p>
        </w:tc>
        <w:tc>
          <w:tcPr>
            <w:tcW w:w="1876" w:type="dxa"/>
            <w:tcBorders>
              <w:top w:val="single" w:sz="4" w:space="0" w:color="000000"/>
              <w:left w:val="single" w:sz="4" w:space="0" w:color="000000"/>
              <w:bottom w:val="single" w:sz="4" w:space="0" w:color="000000"/>
            </w:tcBorders>
          </w:tcPr>
          <w:p w:rsidR="003C7D40" w:rsidRDefault="00145CD2">
            <w:pPr>
              <w:ind w:hanging="2"/>
              <w:jc w:val="center"/>
              <w:rPr>
                <w:rFonts w:ascii="Arial" w:eastAsia="Arial" w:hAnsi="Arial" w:cs="Arial"/>
                <w:color w:val="000000"/>
                <w:sz w:val="18"/>
                <w:szCs w:val="18"/>
              </w:rPr>
            </w:pPr>
            <w:r>
              <w:rPr>
                <w:rFonts w:ascii="Arial" w:eastAsia="Arial" w:hAnsi="Arial" w:cs="Arial"/>
                <w:b/>
                <w:color w:val="000000"/>
                <w:sz w:val="18"/>
                <w:szCs w:val="18"/>
              </w:rPr>
              <w:t>Brevetto di Safari Fotosub o Fotosub Agonistico (**)</w:t>
            </w:r>
          </w:p>
        </w:tc>
        <w:tc>
          <w:tcPr>
            <w:tcW w:w="1967" w:type="dxa"/>
            <w:tcBorders>
              <w:top w:val="single" w:sz="4" w:space="0" w:color="000000"/>
              <w:left w:val="single" w:sz="4" w:space="0" w:color="000000"/>
              <w:bottom w:val="single" w:sz="4" w:space="0" w:color="000000"/>
              <w:right w:val="single" w:sz="4" w:space="0" w:color="000000"/>
            </w:tcBorders>
            <w:vAlign w:val="center"/>
          </w:tcPr>
          <w:p w:rsidR="003C7D40" w:rsidRDefault="00145CD2">
            <w:pPr>
              <w:ind w:hanging="2"/>
              <w:jc w:val="center"/>
            </w:pPr>
            <w:r>
              <w:rPr>
                <w:rFonts w:ascii="Arial" w:eastAsia="Arial" w:hAnsi="Arial" w:cs="Arial"/>
                <w:b/>
                <w:color w:val="000000"/>
                <w:sz w:val="18"/>
                <w:szCs w:val="18"/>
              </w:rPr>
              <w:t>Tessera Federale/Tess. Atleta</w:t>
            </w:r>
          </w:p>
        </w:tc>
      </w:tr>
      <w:tr w:rsidR="003C7D40">
        <w:tc>
          <w:tcPr>
            <w:tcW w:w="2293" w:type="dxa"/>
            <w:tcBorders>
              <w:top w:val="single" w:sz="4" w:space="0" w:color="000000"/>
              <w:left w:val="single" w:sz="4" w:space="0" w:color="000000"/>
              <w:bottom w:val="single" w:sz="4" w:space="0" w:color="000000"/>
            </w:tcBorders>
          </w:tcPr>
          <w:p w:rsidR="003C7D40" w:rsidRDefault="003C7D40">
            <w:pPr>
              <w:spacing w:line="276" w:lineRule="auto"/>
              <w:ind w:hanging="2"/>
              <w:rPr>
                <w:color w:val="000000"/>
              </w:rPr>
            </w:pPr>
          </w:p>
        </w:tc>
        <w:tc>
          <w:tcPr>
            <w:tcW w:w="2122" w:type="dxa"/>
            <w:tcBorders>
              <w:top w:val="single" w:sz="4" w:space="0" w:color="000000"/>
              <w:left w:val="single" w:sz="4" w:space="0" w:color="000000"/>
              <w:bottom w:val="single" w:sz="4" w:space="0" w:color="000000"/>
            </w:tcBorders>
          </w:tcPr>
          <w:p w:rsidR="003C7D40" w:rsidRDefault="003C7D40">
            <w:pPr>
              <w:spacing w:line="276" w:lineRule="auto"/>
              <w:ind w:hanging="2"/>
              <w:rPr>
                <w:color w:val="000000"/>
              </w:rPr>
            </w:pPr>
          </w:p>
        </w:tc>
        <w:tc>
          <w:tcPr>
            <w:tcW w:w="1534" w:type="dxa"/>
            <w:tcBorders>
              <w:top w:val="single" w:sz="4" w:space="0" w:color="000000"/>
              <w:left w:val="single" w:sz="4" w:space="0" w:color="000000"/>
              <w:bottom w:val="single" w:sz="4" w:space="0" w:color="000000"/>
            </w:tcBorders>
          </w:tcPr>
          <w:p w:rsidR="003C7D40" w:rsidRDefault="003C7D40">
            <w:pPr>
              <w:spacing w:line="276" w:lineRule="auto"/>
              <w:ind w:hanging="2"/>
              <w:rPr>
                <w:color w:val="000000"/>
              </w:rPr>
            </w:pPr>
          </w:p>
        </w:tc>
        <w:tc>
          <w:tcPr>
            <w:tcW w:w="1876" w:type="dxa"/>
            <w:tcBorders>
              <w:top w:val="single" w:sz="4" w:space="0" w:color="000000"/>
              <w:left w:val="single" w:sz="4" w:space="0" w:color="000000"/>
              <w:bottom w:val="single" w:sz="4" w:space="0" w:color="000000"/>
            </w:tcBorders>
          </w:tcPr>
          <w:p w:rsidR="003C7D40" w:rsidRDefault="003C7D40">
            <w:pPr>
              <w:spacing w:line="276" w:lineRule="auto"/>
              <w:ind w:hanging="2"/>
              <w:rPr>
                <w:color w:val="000000"/>
              </w:rPr>
            </w:pPr>
          </w:p>
        </w:tc>
        <w:tc>
          <w:tcPr>
            <w:tcW w:w="1967" w:type="dxa"/>
            <w:tcBorders>
              <w:top w:val="single" w:sz="4" w:space="0" w:color="000000"/>
              <w:left w:val="single" w:sz="4" w:space="0" w:color="000000"/>
              <w:bottom w:val="single" w:sz="4" w:space="0" w:color="000000"/>
              <w:right w:val="single" w:sz="4" w:space="0" w:color="000000"/>
            </w:tcBorders>
          </w:tcPr>
          <w:p w:rsidR="003C7D40" w:rsidRDefault="003C7D40">
            <w:pPr>
              <w:spacing w:line="276" w:lineRule="auto"/>
              <w:ind w:hanging="2"/>
              <w:rPr>
                <w:color w:val="000000"/>
              </w:rPr>
            </w:pPr>
          </w:p>
        </w:tc>
      </w:tr>
      <w:tr w:rsidR="003C7D40">
        <w:tc>
          <w:tcPr>
            <w:tcW w:w="2293" w:type="dxa"/>
            <w:tcBorders>
              <w:top w:val="single" w:sz="4" w:space="0" w:color="000000"/>
              <w:left w:val="single" w:sz="4" w:space="0" w:color="000000"/>
              <w:bottom w:val="single" w:sz="4" w:space="0" w:color="000000"/>
            </w:tcBorders>
          </w:tcPr>
          <w:p w:rsidR="003C7D40" w:rsidRDefault="003C7D40">
            <w:pPr>
              <w:spacing w:line="276" w:lineRule="auto"/>
              <w:ind w:hanging="2"/>
              <w:rPr>
                <w:color w:val="000000"/>
              </w:rPr>
            </w:pPr>
          </w:p>
        </w:tc>
        <w:tc>
          <w:tcPr>
            <w:tcW w:w="2122" w:type="dxa"/>
            <w:tcBorders>
              <w:top w:val="single" w:sz="4" w:space="0" w:color="000000"/>
              <w:left w:val="single" w:sz="4" w:space="0" w:color="000000"/>
              <w:bottom w:val="single" w:sz="4" w:space="0" w:color="000000"/>
            </w:tcBorders>
          </w:tcPr>
          <w:p w:rsidR="003C7D40" w:rsidRDefault="003C7D40">
            <w:pPr>
              <w:spacing w:line="276" w:lineRule="auto"/>
              <w:ind w:hanging="2"/>
              <w:rPr>
                <w:color w:val="000000"/>
              </w:rPr>
            </w:pPr>
          </w:p>
        </w:tc>
        <w:tc>
          <w:tcPr>
            <w:tcW w:w="1534" w:type="dxa"/>
            <w:tcBorders>
              <w:top w:val="single" w:sz="4" w:space="0" w:color="000000"/>
              <w:left w:val="single" w:sz="4" w:space="0" w:color="000000"/>
              <w:bottom w:val="single" w:sz="4" w:space="0" w:color="000000"/>
            </w:tcBorders>
          </w:tcPr>
          <w:p w:rsidR="003C7D40" w:rsidRDefault="003C7D40">
            <w:pPr>
              <w:spacing w:line="276" w:lineRule="auto"/>
              <w:ind w:hanging="2"/>
              <w:rPr>
                <w:color w:val="000000"/>
              </w:rPr>
            </w:pPr>
          </w:p>
        </w:tc>
        <w:tc>
          <w:tcPr>
            <w:tcW w:w="1876" w:type="dxa"/>
            <w:tcBorders>
              <w:top w:val="single" w:sz="4" w:space="0" w:color="000000"/>
              <w:left w:val="single" w:sz="4" w:space="0" w:color="000000"/>
              <w:bottom w:val="single" w:sz="4" w:space="0" w:color="000000"/>
            </w:tcBorders>
          </w:tcPr>
          <w:p w:rsidR="003C7D40" w:rsidRDefault="003C7D40">
            <w:pPr>
              <w:spacing w:line="276" w:lineRule="auto"/>
              <w:ind w:hanging="2"/>
              <w:rPr>
                <w:color w:val="000000"/>
              </w:rPr>
            </w:pPr>
          </w:p>
        </w:tc>
        <w:tc>
          <w:tcPr>
            <w:tcW w:w="1967" w:type="dxa"/>
            <w:tcBorders>
              <w:top w:val="single" w:sz="4" w:space="0" w:color="000000"/>
              <w:left w:val="single" w:sz="4" w:space="0" w:color="000000"/>
              <w:bottom w:val="single" w:sz="4" w:space="0" w:color="000000"/>
              <w:right w:val="single" w:sz="4" w:space="0" w:color="000000"/>
            </w:tcBorders>
          </w:tcPr>
          <w:p w:rsidR="003C7D40" w:rsidRDefault="003C7D40">
            <w:pPr>
              <w:spacing w:line="276" w:lineRule="auto"/>
              <w:ind w:hanging="2"/>
              <w:rPr>
                <w:color w:val="000000"/>
              </w:rPr>
            </w:pPr>
          </w:p>
        </w:tc>
      </w:tr>
      <w:tr w:rsidR="003C7D40">
        <w:tc>
          <w:tcPr>
            <w:tcW w:w="2293" w:type="dxa"/>
            <w:tcBorders>
              <w:top w:val="single" w:sz="4" w:space="0" w:color="000000"/>
              <w:left w:val="single" w:sz="4" w:space="0" w:color="000000"/>
              <w:bottom w:val="single" w:sz="4" w:space="0" w:color="000000"/>
            </w:tcBorders>
          </w:tcPr>
          <w:p w:rsidR="003C7D40" w:rsidRDefault="003C7D40">
            <w:pPr>
              <w:spacing w:line="276" w:lineRule="auto"/>
              <w:ind w:hanging="2"/>
              <w:rPr>
                <w:color w:val="000000"/>
              </w:rPr>
            </w:pPr>
          </w:p>
        </w:tc>
        <w:tc>
          <w:tcPr>
            <w:tcW w:w="2122" w:type="dxa"/>
            <w:tcBorders>
              <w:top w:val="single" w:sz="4" w:space="0" w:color="000000"/>
              <w:left w:val="single" w:sz="4" w:space="0" w:color="000000"/>
              <w:bottom w:val="single" w:sz="4" w:space="0" w:color="000000"/>
            </w:tcBorders>
          </w:tcPr>
          <w:p w:rsidR="003C7D40" w:rsidRDefault="003C7D40">
            <w:pPr>
              <w:spacing w:line="276" w:lineRule="auto"/>
              <w:ind w:hanging="2"/>
              <w:rPr>
                <w:color w:val="000000"/>
              </w:rPr>
            </w:pPr>
          </w:p>
        </w:tc>
        <w:tc>
          <w:tcPr>
            <w:tcW w:w="1534" w:type="dxa"/>
            <w:tcBorders>
              <w:top w:val="single" w:sz="4" w:space="0" w:color="000000"/>
              <w:left w:val="single" w:sz="4" w:space="0" w:color="000000"/>
              <w:bottom w:val="single" w:sz="4" w:space="0" w:color="000000"/>
            </w:tcBorders>
          </w:tcPr>
          <w:p w:rsidR="003C7D40" w:rsidRDefault="003C7D40">
            <w:pPr>
              <w:spacing w:line="276" w:lineRule="auto"/>
              <w:ind w:hanging="2"/>
              <w:rPr>
                <w:color w:val="000000"/>
              </w:rPr>
            </w:pPr>
          </w:p>
        </w:tc>
        <w:tc>
          <w:tcPr>
            <w:tcW w:w="1876" w:type="dxa"/>
            <w:tcBorders>
              <w:top w:val="single" w:sz="4" w:space="0" w:color="000000"/>
              <w:left w:val="single" w:sz="4" w:space="0" w:color="000000"/>
              <w:bottom w:val="single" w:sz="4" w:space="0" w:color="000000"/>
            </w:tcBorders>
          </w:tcPr>
          <w:p w:rsidR="003C7D40" w:rsidRDefault="003C7D40">
            <w:pPr>
              <w:spacing w:line="276" w:lineRule="auto"/>
              <w:ind w:hanging="2"/>
              <w:rPr>
                <w:color w:val="000000"/>
              </w:rPr>
            </w:pPr>
          </w:p>
        </w:tc>
        <w:tc>
          <w:tcPr>
            <w:tcW w:w="1967" w:type="dxa"/>
            <w:tcBorders>
              <w:top w:val="single" w:sz="4" w:space="0" w:color="000000"/>
              <w:left w:val="single" w:sz="4" w:space="0" w:color="000000"/>
              <w:bottom w:val="single" w:sz="4" w:space="0" w:color="000000"/>
              <w:right w:val="single" w:sz="4" w:space="0" w:color="000000"/>
            </w:tcBorders>
          </w:tcPr>
          <w:p w:rsidR="003C7D40" w:rsidRDefault="003C7D40">
            <w:pPr>
              <w:spacing w:line="276" w:lineRule="auto"/>
              <w:ind w:hanging="2"/>
              <w:rPr>
                <w:color w:val="000000"/>
              </w:rPr>
            </w:pPr>
          </w:p>
        </w:tc>
      </w:tr>
      <w:tr w:rsidR="003C7D40">
        <w:tc>
          <w:tcPr>
            <w:tcW w:w="2293" w:type="dxa"/>
            <w:tcBorders>
              <w:top w:val="single" w:sz="4" w:space="0" w:color="000000"/>
              <w:left w:val="single" w:sz="4" w:space="0" w:color="000000"/>
              <w:bottom w:val="single" w:sz="4" w:space="0" w:color="000000"/>
            </w:tcBorders>
          </w:tcPr>
          <w:p w:rsidR="003C7D40" w:rsidRDefault="003C7D40">
            <w:pPr>
              <w:spacing w:line="276" w:lineRule="auto"/>
              <w:ind w:hanging="2"/>
              <w:rPr>
                <w:color w:val="000000"/>
              </w:rPr>
            </w:pPr>
          </w:p>
        </w:tc>
        <w:tc>
          <w:tcPr>
            <w:tcW w:w="2122" w:type="dxa"/>
            <w:tcBorders>
              <w:top w:val="single" w:sz="4" w:space="0" w:color="000000"/>
              <w:left w:val="single" w:sz="4" w:space="0" w:color="000000"/>
              <w:bottom w:val="single" w:sz="4" w:space="0" w:color="000000"/>
            </w:tcBorders>
          </w:tcPr>
          <w:p w:rsidR="003C7D40" w:rsidRDefault="003C7D40">
            <w:pPr>
              <w:spacing w:line="276" w:lineRule="auto"/>
              <w:ind w:hanging="2"/>
              <w:rPr>
                <w:color w:val="000000"/>
              </w:rPr>
            </w:pPr>
          </w:p>
        </w:tc>
        <w:tc>
          <w:tcPr>
            <w:tcW w:w="1534" w:type="dxa"/>
            <w:tcBorders>
              <w:top w:val="single" w:sz="4" w:space="0" w:color="000000"/>
              <w:left w:val="single" w:sz="4" w:space="0" w:color="000000"/>
              <w:bottom w:val="single" w:sz="4" w:space="0" w:color="000000"/>
            </w:tcBorders>
          </w:tcPr>
          <w:p w:rsidR="003C7D40" w:rsidRDefault="003C7D40">
            <w:pPr>
              <w:spacing w:line="276" w:lineRule="auto"/>
              <w:ind w:hanging="2"/>
              <w:rPr>
                <w:color w:val="000000"/>
              </w:rPr>
            </w:pPr>
          </w:p>
        </w:tc>
        <w:tc>
          <w:tcPr>
            <w:tcW w:w="1876" w:type="dxa"/>
            <w:tcBorders>
              <w:top w:val="single" w:sz="4" w:space="0" w:color="000000"/>
              <w:left w:val="single" w:sz="4" w:space="0" w:color="000000"/>
              <w:bottom w:val="single" w:sz="4" w:space="0" w:color="000000"/>
            </w:tcBorders>
          </w:tcPr>
          <w:p w:rsidR="003C7D40" w:rsidRDefault="003C7D40">
            <w:pPr>
              <w:spacing w:line="276" w:lineRule="auto"/>
              <w:ind w:hanging="2"/>
              <w:rPr>
                <w:color w:val="000000"/>
              </w:rPr>
            </w:pPr>
          </w:p>
        </w:tc>
        <w:tc>
          <w:tcPr>
            <w:tcW w:w="1967" w:type="dxa"/>
            <w:tcBorders>
              <w:top w:val="single" w:sz="4" w:space="0" w:color="000000"/>
              <w:left w:val="single" w:sz="4" w:space="0" w:color="000000"/>
              <w:bottom w:val="single" w:sz="4" w:space="0" w:color="000000"/>
              <w:right w:val="single" w:sz="4" w:space="0" w:color="000000"/>
            </w:tcBorders>
          </w:tcPr>
          <w:p w:rsidR="003C7D40" w:rsidRDefault="003C7D40">
            <w:pPr>
              <w:spacing w:line="276" w:lineRule="auto"/>
              <w:ind w:hanging="2"/>
              <w:rPr>
                <w:color w:val="000000"/>
              </w:rPr>
            </w:pPr>
          </w:p>
        </w:tc>
      </w:tr>
      <w:tr w:rsidR="003C7D40">
        <w:tc>
          <w:tcPr>
            <w:tcW w:w="2293" w:type="dxa"/>
            <w:tcBorders>
              <w:top w:val="single" w:sz="4" w:space="0" w:color="000000"/>
              <w:left w:val="single" w:sz="4" w:space="0" w:color="000000"/>
              <w:bottom w:val="single" w:sz="4" w:space="0" w:color="000000"/>
            </w:tcBorders>
          </w:tcPr>
          <w:p w:rsidR="003C7D40" w:rsidRDefault="003C7D40">
            <w:pPr>
              <w:spacing w:line="276" w:lineRule="auto"/>
              <w:ind w:hanging="2"/>
              <w:rPr>
                <w:color w:val="000000"/>
              </w:rPr>
            </w:pPr>
          </w:p>
        </w:tc>
        <w:tc>
          <w:tcPr>
            <w:tcW w:w="2122" w:type="dxa"/>
            <w:tcBorders>
              <w:top w:val="single" w:sz="4" w:space="0" w:color="000000"/>
              <w:left w:val="single" w:sz="4" w:space="0" w:color="000000"/>
              <w:bottom w:val="single" w:sz="4" w:space="0" w:color="000000"/>
            </w:tcBorders>
          </w:tcPr>
          <w:p w:rsidR="003C7D40" w:rsidRDefault="003C7D40">
            <w:pPr>
              <w:spacing w:line="276" w:lineRule="auto"/>
              <w:ind w:hanging="2"/>
              <w:rPr>
                <w:color w:val="000000"/>
              </w:rPr>
            </w:pPr>
          </w:p>
        </w:tc>
        <w:tc>
          <w:tcPr>
            <w:tcW w:w="1534" w:type="dxa"/>
            <w:tcBorders>
              <w:top w:val="single" w:sz="4" w:space="0" w:color="000000"/>
              <w:left w:val="single" w:sz="4" w:space="0" w:color="000000"/>
              <w:bottom w:val="single" w:sz="4" w:space="0" w:color="000000"/>
            </w:tcBorders>
          </w:tcPr>
          <w:p w:rsidR="003C7D40" w:rsidRDefault="003C7D40">
            <w:pPr>
              <w:spacing w:line="276" w:lineRule="auto"/>
              <w:ind w:hanging="2"/>
              <w:rPr>
                <w:color w:val="000000"/>
              </w:rPr>
            </w:pPr>
          </w:p>
        </w:tc>
        <w:tc>
          <w:tcPr>
            <w:tcW w:w="1876" w:type="dxa"/>
            <w:tcBorders>
              <w:top w:val="single" w:sz="4" w:space="0" w:color="000000"/>
              <w:left w:val="single" w:sz="4" w:space="0" w:color="000000"/>
              <w:bottom w:val="single" w:sz="4" w:space="0" w:color="000000"/>
            </w:tcBorders>
          </w:tcPr>
          <w:p w:rsidR="003C7D40" w:rsidRDefault="003C7D40">
            <w:pPr>
              <w:spacing w:line="276" w:lineRule="auto"/>
              <w:ind w:hanging="2"/>
              <w:rPr>
                <w:color w:val="000000"/>
              </w:rPr>
            </w:pPr>
          </w:p>
        </w:tc>
        <w:tc>
          <w:tcPr>
            <w:tcW w:w="1967" w:type="dxa"/>
            <w:tcBorders>
              <w:top w:val="single" w:sz="4" w:space="0" w:color="000000"/>
              <w:left w:val="single" w:sz="4" w:space="0" w:color="000000"/>
              <w:bottom w:val="single" w:sz="4" w:space="0" w:color="000000"/>
              <w:right w:val="single" w:sz="4" w:space="0" w:color="000000"/>
            </w:tcBorders>
          </w:tcPr>
          <w:p w:rsidR="003C7D40" w:rsidRDefault="003C7D40">
            <w:pPr>
              <w:spacing w:line="276" w:lineRule="auto"/>
              <w:ind w:hanging="2"/>
              <w:rPr>
                <w:color w:val="000000"/>
              </w:rPr>
            </w:pPr>
          </w:p>
        </w:tc>
      </w:tr>
      <w:tr w:rsidR="003C7D40">
        <w:tc>
          <w:tcPr>
            <w:tcW w:w="2293" w:type="dxa"/>
            <w:tcBorders>
              <w:top w:val="single" w:sz="4" w:space="0" w:color="000000"/>
              <w:left w:val="single" w:sz="4" w:space="0" w:color="000000"/>
              <w:bottom w:val="single" w:sz="4" w:space="0" w:color="000000"/>
            </w:tcBorders>
          </w:tcPr>
          <w:p w:rsidR="003C7D40" w:rsidRDefault="003C7D40">
            <w:pPr>
              <w:spacing w:line="276" w:lineRule="auto"/>
              <w:ind w:hanging="2"/>
              <w:rPr>
                <w:color w:val="000000"/>
              </w:rPr>
            </w:pPr>
          </w:p>
        </w:tc>
        <w:tc>
          <w:tcPr>
            <w:tcW w:w="2122" w:type="dxa"/>
            <w:tcBorders>
              <w:top w:val="single" w:sz="4" w:space="0" w:color="000000"/>
              <w:left w:val="single" w:sz="4" w:space="0" w:color="000000"/>
              <w:bottom w:val="single" w:sz="4" w:space="0" w:color="000000"/>
            </w:tcBorders>
          </w:tcPr>
          <w:p w:rsidR="003C7D40" w:rsidRDefault="003C7D40">
            <w:pPr>
              <w:spacing w:line="276" w:lineRule="auto"/>
              <w:ind w:hanging="2"/>
              <w:rPr>
                <w:color w:val="000000"/>
              </w:rPr>
            </w:pPr>
          </w:p>
        </w:tc>
        <w:tc>
          <w:tcPr>
            <w:tcW w:w="1534" w:type="dxa"/>
            <w:tcBorders>
              <w:top w:val="single" w:sz="4" w:space="0" w:color="000000"/>
              <w:left w:val="single" w:sz="4" w:space="0" w:color="000000"/>
              <w:bottom w:val="single" w:sz="4" w:space="0" w:color="000000"/>
            </w:tcBorders>
          </w:tcPr>
          <w:p w:rsidR="003C7D40" w:rsidRDefault="003C7D40">
            <w:pPr>
              <w:spacing w:line="276" w:lineRule="auto"/>
              <w:ind w:hanging="2"/>
              <w:rPr>
                <w:color w:val="000000"/>
              </w:rPr>
            </w:pPr>
          </w:p>
        </w:tc>
        <w:tc>
          <w:tcPr>
            <w:tcW w:w="1876" w:type="dxa"/>
            <w:tcBorders>
              <w:top w:val="single" w:sz="4" w:space="0" w:color="000000"/>
              <w:left w:val="single" w:sz="4" w:space="0" w:color="000000"/>
              <w:bottom w:val="single" w:sz="4" w:space="0" w:color="000000"/>
            </w:tcBorders>
          </w:tcPr>
          <w:p w:rsidR="003C7D40" w:rsidRDefault="003C7D40">
            <w:pPr>
              <w:spacing w:line="276" w:lineRule="auto"/>
              <w:ind w:hanging="2"/>
              <w:rPr>
                <w:color w:val="000000"/>
              </w:rPr>
            </w:pPr>
          </w:p>
        </w:tc>
        <w:tc>
          <w:tcPr>
            <w:tcW w:w="1967" w:type="dxa"/>
            <w:tcBorders>
              <w:top w:val="single" w:sz="4" w:space="0" w:color="000000"/>
              <w:left w:val="single" w:sz="4" w:space="0" w:color="000000"/>
              <w:bottom w:val="single" w:sz="4" w:space="0" w:color="000000"/>
              <w:right w:val="single" w:sz="4" w:space="0" w:color="000000"/>
            </w:tcBorders>
          </w:tcPr>
          <w:p w:rsidR="003C7D40" w:rsidRDefault="003C7D40">
            <w:pPr>
              <w:spacing w:line="276" w:lineRule="auto"/>
              <w:ind w:hanging="2"/>
              <w:rPr>
                <w:color w:val="000000"/>
              </w:rPr>
            </w:pPr>
          </w:p>
        </w:tc>
      </w:tr>
      <w:tr w:rsidR="003C7D40">
        <w:tc>
          <w:tcPr>
            <w:tcW w:w="2293" w:type="dxa"/>
            <w:tcBorders>
              <w:top w:val="single" w:sz="4" w:space="0" w:color="000000"/>
              <w:left w:val="single" w:sz="4" w:space="0" w:color="000000"/>
              <w:bottom w:val="single" w:sz="4" w:space="0" w:color="000000"/>
            </w:tcBorders>
          </w:tcPr>
          <w:p w:rsidR="003C7D40" w:rsidRDefault="003C7D40">
            <w:pPr>
              <w:spacing w:line="276" w:lineRule="auto"/>
              <w:ind w:hanging="2"/>
              <w:rPr>
                <w:color w:val="000000"/>
              </w:rPr>
            </w:pPr>
          </w:p>
        </w:tc>
        <w:tc>
          <w:tcPr>
            <w:tcW w:w="2122" w:type="dxa"/>
            <w:tcBorders>
              <w:top w:val="single" w:sz="4" w:space="0" w:color="000000"/>
              <w:left w:val="single" w:sz="4" w:space="0" w:color="000000"/>
              <w:bottom w:val="single" w:sz="4" w:space="0" w:color="000000"/>
            </w:tcBorders>
          </w:tcPr>
          <w:p w:rsidR="003C7D40" w:rsidRDefault="003C7D40">
            <w:pPr>
              <w:spacing w:line="276" w:lineRule="auto"/>
              <w:ind w:hanging="2"/>
              <w:rPr>
                <w:color w:val="000000"/>
              </w:rPr>
            </w:pPr>
          </w:p>
        </w:tc>
        <w:tc>
          <w:tcPr>
            <w:tcW w:w="1534" w:type="dxa"/>
            <w:tcBorders>
              <w:top w:val="single" w:sz="4" w:space="0" w:color="000000"/>
              <w:left w:val="single" w:sz="4" w:space="0" w:color="000000"/>
              <w:bottom w:val="single" w:sz="4" w:space="0" w:color="000000"/>
            </w:tcBorders>
          </w:tcPr>
          <w:p w:rsidR="003C7D40" w:rsidRDefault="003C7D40">
            <w:pPr>
              <w:spacing w:line="276" w:lineRule="auto"/>
              <w:ind w:hanging="2"/>
              <w:rPr>
                <w:color w:val="000000"/>
              </w:rPr>
            </w:pPr>
          </w:p>
        </w:tc>
        <w:tc>
          <w:tcPr>
            <w:tcW w:w="1876" w:type="dxa"/>
            <w:tcBorders>
              <w:top w:val="single" w:sz="4" w:space="0" w:color="000000"/>
              <w:left w:val="single" w:sz="4" w:space="0" w:color="000000"/>
              <w:bottom w:val="single" w:sz="4" w:space="0" w:color="000000"/>
            </w:tcBorders>
          </w:tcPr>
          <w:p w:rsidR="003C7D40" w:rsidRDefault="003C7D40">
            <w:pPr>
              <w:spacing w:line="276" w:lineRule="auto"/>
              <w:ind w:hanging="2"/>
              <w:rPr>
                <w:color w:val="000000"/>
              </w:rPr>
            </w:pPr>
          </w:p>
        </w:tc>
        <w:tc>
          <w:tcPr>
            <w:tcW w:w="1967" w:type="dxa"/>
            <w:tcBorders>
              <w:top w:val="single" w:sz="4" w:space="0" w:color="000000"/>
              <w:left w:val="single" w:sz="4" w:space="0" w:color="000000"/>
              <w:bottom w:val="single" w:sz="4" w:space="0" w:color="000000"/>
              <w:right w:val="single" w:sz="4" w:space="0" w:color="000000"/>
            </w:tcBorders>
          </w:tcPr>
          <w:p w:rsidR="003C7D40" w:rsidRDefault="003C7D40">
            <w:pPr>
              <w:spacing w:line="276" w:lineRule="auto"/>
              <w:ind w:hanging="2"/>
              <w:rPr>
                <w:color w:val="000000"/>
              </w:rPr>
            </w:pPr>
          </w:p>
        </w:tc>
      </w:tr>
      <w:tr w:rsidR="003C7D40">
        <w:tc>
          <w:tcPr>
            <w:tcW w:w="2293" w:type="dxa"/>
            <w:tcBorders>
              <w:top w:val="single" w:sz="4" w:space="0" w:color="000000"/>
              <w:left w:val="single" w:sz="4" w:space="0" w:color="000000"/>
              <w:bottom w:val="single" w:sz="4" w:space="0" w:color="000000"/>
            </w:tcBorders>
          </w:tcPr>
          <w:p w:rsidR="003C7D40" w:rsidRDefault="003C7D40">
            <w:pPr>
              <w:spacing w:line="276" w:lineRule="auto"/>
              <w:ind w:hanging="2"/>
              <w:rPr>
                <w:color w:val="000000"/>
              </w:rPr>
            </w:pPr>
          </w:p>
        </w:tc>
        <w:tc>
          <w:tcPr>
            <w:tcW w:w="2122" w:type="dxa"/>
            <w:tcBorders>
              <w:top w:val="single" w:sz="4" w:space="0" w:color="000000"/>
              <w:left w:val="single" w:sz="4" w:space="0" w:color="000000"/>
              <w:bottom w:val="single" w:sz="4" w:space="0" w:color="000000"/>
            </w:tcBorders>
          </w:tcPr>
          <w:p w:rsidR="003C7D40" w:rsidRDefault="003C7D40">
            <w:pPr>
              <w:spacing w:line="276" w:lineRule="auto"/>
              <w:ind w:hanging="2"/>
              <w:rPr>
                <w:color w:val="000000"/>
              </w:rPr>
            </w:pPr>
          </w:p>
        </w:tc>
        <w:tc>
          <w:tcPr>
            <w:tcW w:w="1534" w:type="dxa"/>
            <w:tcBorders>
              <w:top w:val="single" w:sz="4" w:space="0" w:color="000000"/>
              <w:left w:val="single" w:sz="4" w:space="0" w:color="000000"/>
              <w:bottom w:val="single" w:sz="4" w:space="0" w:color="000000"/>
            </w:tcBorders>
          </w:tcPr>
          <w:p w:rsidR="003C7D40" w:rsidRDefault="003C7D40">
            <w:pPr>
              <w:spacing w:line="276" w:lineRule="auto"/>
              <w:ind w:hanging="2"/>
              <w:rPr>
                <w:color w:val="000000"/>
              </w:rPr>
            </w:pPr>
          </w:p>
        </w:tc>
        <w:tc>
          <w:tcPr>
            <w:tcW w:w="1876" w:type="dxa"/>
            <w:tcBorders>
              <w:top w:val="single" w:sz="4" w:space="0" w:color="000000"/>
              <w:left w:val="single" w:sz="4" w:space="0" w:color="000000"/>
              <w:bottom w:val="single" w:sz="4" w:space="0" w:color="000000"/>
            </w:tcBorders>
          </w:tcPr>
          <w:p w:rsidR="003C7D40" w:rsidRDefault="003C7D40">
            <w:pPr>
              <w:spacing w:line="276" w:lineRule="auto"/>
              <w:ind w:hanging="2"/>
              <w:rPr>
                <w:color w:val="000000"/>
              </w:rPr>
            </w:pPr>
          </w:p>
        </w:tc>
        <w:tc>
          <w:tcPr>
            <w:tcW w:w="1967" w:type="dxa"/>
            <w:tcBorders>
              <w:top w:val="single" w:sz="4" w:space="0" w:color="000000"/>
              <w:left w:val="single" w:sz="4" w:space="0" w:color="000000"/>
              <w:bottom w:val="single" w:sz="4" w:space="0" w:color="000000"/>
              <w:right w:val="single" w:sz="4" w:space="0" w:color="000000"/>
            </w:tcBorders>
          </w:tcPr>
          <w:p w:rsidR="003C7D40" w:rsidRDefault="003C7D40">
            <w:pPr>
              <w:spacing w:line="276" w:lineRule="auto"/>
              <w:ind w:hanging="2"/>
              <w:rPr>
                <w:color w:val="000000"/>
              </w:rPr>
            </w:pPr>
          </w:p>
        </w:tc>
      </w:tr>
      <w:tr w:rsidR="003C7D40">
        <w:tc>
          <w:tcPr>
            <w:tcW w:w="2293" w:type="dxa"/>
            <w:tcBorders>
              <w:top w:val="single" w:sz="4" w:space="0" w:color="000000"/>
              <w:left w:val="single" w:sz="4" w:space="0" w:color="000000"/>
              <w:bottom w:val="single" w:sz="4" w:space="0" w:color="000000"/>
            </w:tcBorders>
          </w:tcPr>
          <w:p w:rsidR="003C7D40" w:rsidRDefault="003C7D40">
            <w:pPr>
              <w:spacing w:line="276" w:lineRule="auto"/>
              <w:ind w:hanging="2"/>
              <w:rPr>
                <w:color w:val="000000"/>
              </w:rPr>
            </w:pPr>
          </w:p>
        </w:tc>
        <w:tc>
          <w:tcPr>
            <w:tcW w:w="2122" w:type="dxa"/>
            <w:tcBorders>
              <w:top w:val="single" w:sz="4" w:space="0" w:color="000000"/>
              <w:left w:val="single" w:sz="4" w:space="0" w:color="000000"/>
              <w:bottom w:val="single" w:sz="4" w:space="0" w:color="000000"/>
            </w:tcBorders>
          </w:tcPr>
          <w:p w:rsidR="003C7D40" w:rsidRDefault="003C7D40">
            <w:pPr>
              <w:spacing w:line="276" w:lineRule="auto"/>
              <w:ind w:hanging="2"/>
              <w:rPr>
                <w:color w:val="000000"/>
              </w:rPr>
            </w:pPr>
          </w:p>
        </w:tc>
        <w:tc>
          <w:tcPr>
            <w:tcW w:w="1534" w:type="dxa"/>
            <w:tcBorders>
              <w:top w:val="single" w:sz="4" w:space="0" w:color="000000"/>
              <w:left w:val="single" w:sz="4" w:space="0" w:color="000000"/>
              <w:bottom w:val="single" w:sz="4" w:space="0" w:color="000000"/>
            </w:tcBorders>
          </w:tcPr>
          <w:p w:rsidR="003C7D40" w:rsidRDefault="003C7D40">
            <w:pPr>
              <w:spacing w:line="276" w:lineRule="auto"/>
              <w:ind w:hanging="2"/>
              <w:rPr>
                <w:color w:val="000000"/>
              </w:rPr>
            </w:pPr>
          </w:p>
        </w:tc>
        <w:tc>
          <w:tcPr>
            <w:tcW w:w="1876" w:type="dxa"/>
            <w:tcBorders>
              <w:top w:val="single" w:sz="4" w:space="0" w:color="000000"/>
              <w:left w:val="single" w:sz="4" w:space="0" w:color="000000"/>
              <w:bottom w:val="single" w:sz="4" w:space="0" w:color="000000"/>
            </w:tcBorders>
          </w:tcPr>
          <w:p w:rsidR="003C7D40" w:rsidRDefault="003C7D40">
            <w:pPr>
              <w:spacing w:line="276" w:lineRule="auto"/>
              <w:ind w:hanging="2"/>
              <w:rPr>
                <w:color w:val="000000"/>
              </w:rPr>
            </w:pPr>
          </w:p>
        </w:tc>
        <w:tc>
          <w:tcPr>
            <w:tcW w:w="1967" w:type="dxa"/>
            <w:tcBorders>
              <w:top w:val="single" w:sz="4" w:space="0" w:color="000000"/>
              <w:left w:val="single" w:sz="4" w:space="0" w:color="000000"/>
              <w:bottom w:val="single" w:sz="4" w:space="0" w:color="000000"/>
              <w:right w:val="single" w:sz="4" w:space="0" w:color="000000"/>
            </w:tcBorders>
          </w:tcPr>
          <w:p w:rsidR="003C7D40" w:rsidRDefault="003C7D40">
            <w:pPr>
              <w:spacing w:line="276" w:lineRule="auto"/>
              <w:ind w:hanging="2"/>
              <w:rPr>
                <w:color w:val="000000"/>
              </w:rPr>
            </w:pPr>
          </w:p>
        </w:tc>
      </w:tr>
      <w:tr w:rsidR="003C7D40">
        <w:tc>
          <w:tcPr>
            <w:tcW w:w="2293" w:type="dxa"/>
            <w:tcBorders>
              <w:top w:val="single" w:sz="4" w:space="0" w:color="000000"/>
              <w:left w:val="single" w:sz="4" w:space="0" w:color="000000"/>
              <w:bottom w:val="single" w:sz="4" w:space="0" w:color="000000"/>
            </w:tcBorders>
          </w:tcPr>
          <w:p w:rsidR="003C7D40" w:rsidRDefault="003C7D40">
            <w:pPr>
              <w:spacing w:line="276" w:lineRule="auto"/>
              <w:ind w:hanging="2"/>
              <w:rPr>
                <w:color w:val="000000"/>
              </w:rPr>
            </w:pPr>
          </w:p>
        </w:tc>
        <w:tc>
          <w:tcPr>
            <w:tcW w:w="2122" w:type="dxa"/>
            <w:tcBorders>
              <w:top w:val="single" w:sz="4" w:space="0" w:color="000000"/>
              <w:left w:val="single" w:sz="4" w:space="0" w:color="000000"/>
              <w:bottom w:val="single" w:sz="4" w:space="0" w:color="000000"/>
            </w:tcBorders>
          </w:tcPr>
          <w:p w:rsidR="003C7D40" w:rsidRDefault="003C7D40">
            <w:pPr>
              <w:spacing w:line="276" w:lineRule="auto"/>
              <w:ind w:hanging="2"/>
              <w:rPr>
                <w:color w:val="000000"/>
              </w:rPr>
            </w:pPr>
          </w:p>
        </w:tc>
        <w:tc>
          <w:tcPr>
            <w:tcW w:w="1534" w:type="dxa"/>
            <w:tcBorders>
              <w:top w:val="single" w:sz="4" w:space="0" w:color="000000"/>
              <w:left w:val="single" w:sz="4" w:space="0" w:color="000000"/>
              <w:bottom w:val="single" w:sz="4" w:space="0" w:color="000000"/>
            </w:tcBorders>
          </w:tcPr>
          <w:p w:rsidR="003C7D40" w:rsidRDefault="003C7D40">
            <w:pPr>
              <w:spacing w:line="276" w:lineRule="auto"/>
              <w:ind w:hanging="2"/>
              <w:rPr>
                <w:color w:val="000000"/>
              </w:rPr>
            </w:pPr>
          </w:p>
        </w:tc>
        <w:tc>
          <w:tcPr>
            <w:tcW w:w="1876" w:type="dxa"/>
            <w:tcBorders>
              <w:top w:val="single" w:sz="4" w:space="0" w:color="000000"/>
              <w:left w:val="single" w:sz="4" w:space="0" w:color="000000"/>
              <w:bottom w:val="single" w:sz="4" w:space="0" w:color="000000"/>
            </w:tcBorders>
          </w:tcPr>
          <w:p w:rsidR="003C7D40" w:rsidRDefault="003C7D40">
            <w:pPr>
              <w:spacing w:line="276" w:lineRule="auto"/>
              <w:ind w:hanging="2"/>
              <w:rPr>
                <w:color w:val="000000"/>
              </w:rPr>
            </w:pPr>
          </w:p>
        </w:tc>
        <w:tc>
          <w:tcPr>
            <w:tcW w:w="1967" w:type="dxa"/>
            <w:tcBorders>
              <w:top w:val="single" w:sz="4" w:space="0" w:color="000000"/>
              <w:left w:val="single" w:sz="4" w:space="0" w:color="000000"/>
              <w:bottom w:val="single" w:sz="4" w:space="0" w:color="000000"/>
              <w:right w:val="single" w:sz="4" w:space="0" w:color="000000"/>
            </w:tcBorders>
          </w:tcPr>
          <w:p w:rsidR="003C7D40" w:rsidRDefault="003C7D40">
            <w:pPr>
              <w:spacing w:line="276" w:lineRule="auto"/>
              <w:ind w:hanging="2"/>
              <w:rPr>
                <w:color w:val="000000"/>
              </w:rPr>
            </w:pPr>
          </w:p>
        </w:tc>
      </w:tr>
      <w:tr w:rsidR="003C7D40">
        <w:tc>
          <w:tcPr>
            <w:tcW w:w="2293" w:type="dxa"/>
            <w:tcBorders>
              <w:top w:val="single" w:sz="4" w:space="0" w:color="000000"/>
              <w:left w:val="single" w:sz="4" w:space="0" w:color="000000"/>
              <w:bottom w:val="single" w:sz="4" w:space="0" w:color="000000"/>
            </w:tcBorders>
          </w:tcPr>
          <w:p w:rsidR="003C7D40" w:rsidRDefault="003C7D40">
            <w:pPr>
              <w:spacing w:line="276" w:lineRule="auto"/>
              <w:ind w:hanging="2"/>
              <w:rPr>
                <w:color w:val="000000"/>
              </w:rPr>
            </w:pPr>
          </w:p>
        </w:tc>
        <w:tc>
          <w:tcPr>
            <w:tcW w:w="2122" w:type="dxa"/>
            <w:tcBorders>
              <w:top w:val="single" w:sz="4" w:space="0" w:color="000000"/>
              <w:left w:val="single" w:sz="4" w:space="0" w:color="000000"/>
              <w:bottom w:val="single" w:sz="4" w:space="0" w:color="000000"/>
            </w:tcBorders>
          </w:tcPr>
          <w:p w:rsidR="003C7D40" w:rsidRDefault="003C7D40">
            <w:pPr>
              <w:spacing w:line="276" w:lineRule="auto"/>
              <w:ind w:hanging="2"/>
              <w:rPr>
                <w:color w:val="000000"/>
              </w:rPr>
            </w:pPr>
          </w:p>
        </w:tc>
        <w:tc>
          <w:tcPr>
            <w:tcW w:w="1534" w:type="dxa"/>
            <w:tcBorders>
              <w:top w:val="single" w:sz="4" w:space="0" w:color="000000"/>
              <w:left w:val="single" w:sz="4" w:space="0" w:color="000000"/>
              <w:bottom w:val="single" w:sz="4" w:space="0" w:color="000000"/>
            </w:tcBorders>
          </w:tcPr>
          <w:p w:rsidR="003C7D40" w:rsidRDefault="003C7D40">
            <w:pPr>
              <w:spacing w:line="276" w:lineRule="auto"/>
              <w:ind w:hanging="2"/>
              <w:rPr>
                <w:color w:val="000000"/>
              </w:rPr>
            </w:pPr>
          </w:p>
        </w:tc>
        <w:tc>
          <w:tcPr>
            <w:tcW w:w="1876" w:type="dxa"/>
            <w:tcBorders>
              <w:top w:val="single" w:sz="4" w:space="0" w:color="000000"/>
              <w:left w:val="single" w:sz="4" w:space="0" w:color="000000"/>
              <w:bottom w:val="single" w:sz="4" w:space="0" w:color="000000"/>
            </w:tcBorders>
          </w:tcPr>
          <w:p w:rsidR="003C7D40" w:rsidRDefault="003C7D40">
            <w:pPr>
              <w:spacing w:line="276" w:lineRule="auto"/>
              <w:ind w:hanging="2"/>
              <w:rPr>
                <w:color w:val="000000"/>
              </w:rPr>
            </w:pPr>
          </w:p>
        </w:tc>
        <w:tc>
          <w:tcPr>
            <w:tcW w:w="1967" w:type="dxa"/>
            <w:tcBorders>
              <w:top w:val="single" w:sz="4" w:space="0" w:color="000000"/>
              <w:left w:val="single" w:sz="4" w:space="0" w:color="000000"/>
              <w:bottom w:val="single" w:sz="4" w:space="0" w:color="000000"/>
              <w:right w:val="single" w:sz="4" w:space="0" w:color="000000"/>
            </w:tcBorders>
          </w:tcPr>
          <w:p w:rsidR="003C7D40" w:rsidRDefault="003C7D40">
            <w:pPr>
              <w:spacing w:line="276" w:lineRule="auto"/>
              <w:ind w:hanging="2"/>
              <w:rPr>
                <w:color w:val="000000"/>
              </w:rPr>
            </w:pPr>
          </w:p>
        </w:tc>
      </w:tr>
    </w:tbl>
    <w:p w:rsidR="003C7D40" w:rsidRDefault="003C7D40">
      <w:pPr>
        <w:ind w:hanging="2"/>
        <w:rPr>
          <w:rFonts w:ascii="Arial" w:eastAsia="Arial" w:hAnsi="Arial" w:cs="Arial"/>
          <w:color w:val="000000"/>
          <w:sz w:val="16"/>
          <w:szCs w:val="16"/>
        </w:rPr>
      </w:pPr>
    </w:p>
    <w:p w:rsidR="003C7D40" w:rsidRDefault="003C7D40">
      <w:pPr>
        <w:ind w:hanging="2"/>
        <w:rPr>
          <w:rFonts w:ascii="Arial" w:eastAsia="Arial" w:hAnsi="Arial" w:cs="Arial"/>
          <w:color w:val="000000"/>
          <w:sz w:val="20"/>
          <w:szCs w:val="20"/>
        </w:rPr>
      </w:pPr>
    </w:p>
    <w:p w:rsidR="003C7D40" w:rsidRDefault="00145CD2">
      <w:pPr>
        <w:ind w:hanging="2"/>
        <w:rPr>
          <w:rFonts w:ascii="Arial" w:eastAsia="Arial" w:hAnsi="Arial" w:cs="Arial"/>
          <w:color w:val="000000"/>
          <w:sz w:val="20"/>
          <w:szCs w:val="20"/>
        </w:rPr>
      </w:pPr>
      <w:r>
        <w:rPr>
          <w:rFonts w:ascii="Arial" w:eastAsia="Arial" w:hAnsi="Arial" w:cs="Arial"/>
          <w:color w:val="000000"/>
          <w:sz w:val="20"/>
          <w:szCs w:val="20"/>
        </w:rPr>
        <w:t>(*) APMAS=apnea master, APCOM=apnea compatte, ARAMA=</w:t>
      </w:r>
      <w:proofErr w:type="spellStart"/>
      <w:r>
        <w:rPr>
          <w:rFonts w:ascii="Arial" w:eastAsia="Arial" w:hAnsi="Arial" w:cs="Arial"/>
          <w:color w:val="000000"/>
          <w:sz w:val="20"/>
          <w:szCs w:val="20"/>
        </w:rPr>
        <w:t>ARAmaster</w:t>
      </w:r>
      <w:proofErr w:type="spellEnd"/>
      <w:r>
        <w:rPr>
          <w:rFonts w:ascii="Arial" w:eastAsia="Arial" w:hAnsi="Arial" w:cs="Arial"/>
          <w:color w:val="000000"/>
          <w:sz w:val="20"/>
          <w:szCs w:val="20"/>
        </w:rPr>
        <w:t>, ARACO=</w:t>
      </w:r>
      <w:proofErr w:type="spellStart"/>
      <w:r>
        <w:rPr>
          <w:rFonts w:ascii="Arial" w:eastAsia="Arial" w:hAnsi="Arial" w:cs="Arial"/>
          <w:color w:val="000000"/>
          <w:sz w:val="20"/>
          <w:szCs w:val="20"/>
        </w:rPr>
        <w:t>ARAcompatte</w:t>
      </w:r>
      <w:proofErr w:type="spellEnd"/>
      <w:r>
        <w:rPr>
          <w:rFonts w:ascii="Arial" w:eastAsia="Arial" w:hAnsi="Arial" w:cs="Arial"/>
          <w:color w:val="000000"/>
          <w:sz w:val="20"/>
          <w:szCs w:val="20"/>
        </w:rPr>
        <w:t xml:space="preserve"> Esordienti.</w:t>
      </w:r>
    </w:p>
    <w:p w:rsidR="003C7D40" w:rsidRDefault="00145CD2">
      <w:pPr>
        <w:ind w:hanging="2"/>
        <w:rPr>
          <w:rFonts w:ascii="Arial" w:eastAsia="Arial" w:hAnsi="Arial" w:cs="Arial"/>
          <w:color w:val="000000"/>
          <w:sz w:val="20"/>
          <w:szCs w:val="20"/>
        </w:rPr>
      </w:pPr>
      <w:r>
        <w:rPr>
          <w:rFonts w:ascii="Arial" w:eastAsia="Arial" w:hAnsi="Arial" w:cs="Arial"/>
          <w:color w:val="000000"/>
          <w:sz w:val="20"/>
          <w:szCs w:val="20"/>
        </w:rPr>
        <w:t>(**) SOLO PER LE CATEGORIE ARA</w:t>
      </w:r>
    </w:p>
    <w:p w:rsidR="003C7D40" w:rsidRDefault="003C7D40">
      <w:pPr>
        <w:ind w:hanging="2"/>
        <w:rPr>
          <w:rFonts w:ascii="Arial" w:eastAsia="Arial" w:hAnsi="Arial" w:cs="Arial"/>
          <w:color w:val="000000"/>
          <w:sz w:val="20"/>
          <w:szCs w:val="20"/>
        </w:rPr>
      </w:pPr>
    </w:p>
    <w:p w:rsidR="003C7D40" w:rsidRDefault="00145CD2">
      <w:pPr>
        <w:ind w:hanging="2"/>
        <w:jc w:val="both"/>
        <w:rPr>
          <w:rFonts w:ascii="Arial" w:eastAsia="Arial" w:hAnsi="Arial" w:cs="Arial"/>
          <w:sz w:val="20"/>
          <w:szCs w:val="20"/>
        </w:rPr>
      </w:pPr>
      <w:r>
        <w:rPr>
          <w:rFonts w:ascii="Arial" w:eastAsia="Arial" w:hAnsi="Arial" w:cs="Arial"/>
          <w:sz w:val="20"/>
          <w:szCs w:val="20"/>
        </w:rPr>
        <w:t>SI ALLEGA ALLA PRESENTE LA SOMMA DI € _________QUALE QUOTA D’ISCRIZIONE ALLA GARA.</w:t>
      </w:r>
    </w:p>
    <w:p w:rsidR="003C7D40" w:rsidRDefault="00145CD2">
      <w:pPr>
        <w:ind w:hanging="2"/>
        <w:jc w:val="both"/>
        <w:rPr>
          <w:rFonts w:ascii="Arial" w:eastAsia="Arial" w:hAnsi="Arial" w:cs="Arial"/>
          <w:sz w:val="20"/>
          <w:szCs w:val="20"/>
        </w:rPr>
      </w:pPr>
      <w:r>
        <w:rPr>
          <w:rFonts w:ascii="Arial" w:eastAsia="Arial" w:hAnsi="Arial" w:cs="Arial"/>
          <w:sz w:val="20"/>
          <w:szCs w:val="20"/>
        </w:rPr>
        <w:t>IN QUALITA’ DI PRESIDENTE DELLA SOCIETA’ DICHIARO VERI I DATI QUI RIPORTATI, CHE TUTTI GLI ATLETI, TECNICI E/O DIRIGENTI PRESENTI ALLA MANIFESTAZIONE SONO IN REGOLA CON IL TESSERAMENTO FIPSAS ATTIVITA’ SUBACQUEE E NUOTO PINNATO PER LA STAGIONE IN CORSO E CON LA VISITA MEDICA, SE RICHIESTA (GLI ATLETI – NONCHE’ GLI ASSISTENTI, PER LE GARE DI PESCA IN APNEA – SONO TUTTI IN POSSESSO DEL CERTIFICATO MEDICO SPORTIVO AGONISTICO). DICHIARO, INOLTRE, IN BASE AL CONSENSO VALIDAMENTE PRESTATO DA PARTE DEI PROPRI SOCI, AI SENSI DELL’ART. 11 DELLA LEGGE N. 675 DEL 31/12/1996, DI AUTORIZZARE L’ENTE ORGANIZZATORE A UTILIZZARE E A GESTIRE, PER I SUOI FINI ISTITUZIONALI, I NOMINATIVI DEI PROPRI SOCI TESSERATI E A DIRAMARE FOTO, VIDEO E IMMAGINI DELLE VARIE MANIFESTAZIONI AI SENSI DELLA LEGGE 675/676 DEL 31/12/1996.</w:t>
      </w:r>
    </w:p>
    <w:p w:rsidR="003C7D40" w:rsidRDefault="003C7D40">
      <w:pPr>
        <w:spacing w:line="360" w:lineRule="auto"/>
        <w:ind w:hanging="2"/>
        <w:rPr>
          <w:rFonts w:ascii="Arial" w:eastAsia="Arial" w:hAnsi="Arial" w:cs="Arial"/>
          <w:color w:val="000000"/>
          <w:sz w:val="20"/>
          <w:szCs w:val="20"/>
        </w:rPr>
      </w:pPr>
    </w:p>
    <w:p w:rsidR="003C7D40" w:rsidRDefault="00145CD2">
      <w:pPr>
        <w:spacing w:line="360" w:lineRule="auto"/>
        <w:ind w:hanging="2"/>
        <w:rPr>
          <w:rFonts w:ascii="Arial" w:eastAsia="Arial" w:hAnsi="Arial" w:cs="Arial"/>
          <w:sz w:val="20"/>
          <w:szCs w:val="20"/>
        </w:rPr>
      </w:pPr>
      <w:r>
        <w:rPr>
          <w:rFonts w:ascii="Arial" w:eastAsia="Arial" w:hAnsi="Arial" w:cs="Arial"/>
          <w:sz w:val="20"/>
          <w:szCs w:val="20"/>
        </w:rPr>
        <w:t>………………………………</w:t>
      </w:r>
      <w:proofErr w:type="gramStart"/>
      <w:r>
        <w:rPr>
          <w:rFonts w:ascii="Arial" w:eastAsia="Arial" w:hAnsi="Arial" w:cs="Arial"/>
          <w:sz w:val="20"/>
          <w:szCs w:val="20"/>
        </w:rPr>
        <w:t>…….</w:t>
      </w:r>
      <w:proofErr w:type="gramEnd"/>
      <w:r>
        <w:rPr>
          <w:rFonts w:ascii="Arial" w:eastAsia="Arial" w:hAnsi="Arial" w:cs="Arial"/>
          <w:sz w:val="20"/>
          <w:szCs w:val="20"/>
        </w:rPr>
        <w:t>, li………………….</w:t>
      </w:r>
    </w:p>
    <w:p w:rsidR="003C7D40" w:rsidRDefault="00145CD2">
      <w:pPr>
        <w:spacing w:line="360" w:lineRule="auto"/>
        <w:ind w:hanging="2"/>
        <w:rPr>
          <w:rFonts w:ascii="Arial" w:eastAsia="Arial" w:hAnsi="Arial" w:cs="Arial"/>
          <w:sz w:val="20"/>
          <w:szCs w:val="20"/>
        </w:rPr>
      </w:pPr>
      <w:r>
        <w:rPr>
          <w:rFonts w:ascii="Arial" w:eastAsia="Arial" w:hAnsi="Arial" w:cs="Arial"/>
          <w:sz w:val="20"/>
          <w:szCs w:val="20"/>
        </w:rPr>
        <w:t xml:space="preserve">                                                                                                                      IL PRESIDENTE</w:t>
      </w:r>
    </w:p>
    <w:p w:rsidR="003C7D40" w:rsidRDefault="003C7D40">
      <w:pPr>
        <w:spacing w:line="360" w:lineRule="auto"/>
        <w:ind w:hanging="2"/>
        <w:rPr>
          <w:rFonts w:ascii="Arial" w:eastAsia="Arial" w:hAnsi="Arial" w:cs="Arial"/>
          <w:sz w:val="20"/>
          <w:szCs w:val="20"/>
        </w:rPr>
      </w:pPr>
    </w:p>
    <w:p w:rsidR="003C7D40" w:rsidRDefault="00145CD2">
      <w:pPr>
        <w:spacing w:line="360" w:lineRule="auto"/>
        <w:ind w:hanging="2"/>
        <w:rPr>
          <w:rFonts w:ascii="Arial" w:eastAsia="Arial" w:hAnsi="Arial" w:cs="Arial"/>
          <w:sz w:val="20"/>
          <w:szCs w:val="20"/>
        </w:rPr>
      </w:pPr>
      <w:r>
        <w:rPr>
          <w:rFonts w:ascii="Arial" w:eastAsia="Arial" w:hAnsi="Arial" w:cs="Arial"/>
          <w:sz w:val="20"/>
          <w:szCs w:val="20"/>
        </w:rPr>
        <w:t xml:space="preserve">                                                                                                     …………………………………………</w:t>
      </w:r>
    </w:p>
    <w:p w:rsidR="003C7D40" w:rsidRDefault="00145CD2">
      <w:pPr>
        <w:spacing w:line="360" w:lineRule="auto"/>
        <w:ind w:hanging="2"/>
        <w:rPr>
          <w:b/>
          <w:sz w:val="32"/>
          <w:szCs w:val="32"/>
        </w:rPr>
      </w:pPr>
      <w:bookmarkStart w:id="3" w:name="_v01wm390l8zd" w:colFirst="0" w:colLast="0"/>
      <w:bookmarkEnd w:id="3"/>
      <w:r>
        <w:rPr>
          <w:rFonts w:ascii="Arial" w:eastAsia="Arial" w:hAnsi="Arial" w:cs="Arial"/>
          <w:sz w:val="20"/>
          <w:szCs w:val="20"/>
        </w:rPr>
        <w:lastRenderedPageBreak/>
        <w:tab/>
      </w:r>
      <w:r>
        <w:rPr>
          <w:rFonts w:ascii="Arial" w:eastAsia="Arial" w:hAnsi="Arial" w:cs="Arial"/>
          <w:sz w:val="20"/>
          <w:szCs w:val="20"/>
        </w:rPr>
        <w:tab/>
      </w:r>
      <w:r>
        <w:rPr>
          <w:rFonts w:ascii="Arial" w:eastAsia="Arial" w:hAnsi="Arial" w:cs="Arial"/>
          <w:sz w:val="20"/>
          <w:szCs w:val="20"/>
        </w:rPr>
        <w:tab/>
      </w:r>
      <w:r>
        <w:rPr>
          <w:rFonts w:ascii="Arial" w:eastAsia="Arial" w:hAnsi="Arial" w:cs="Arial"/>
          <w:sz w:val="20"/>
          <w:szCs w:val="20"/>
        </w:rPr>
        <w:tab/>
      </w:r>
      <w:r>
        <w:rPr>
          <w:rFonts w:ascii="Arial" w:eastAsia="Arial" w:hAnsi="Arial" w:cs="Arial"/>
          <w:sz w:val="20"/>
          <w:szCs w:val="20"/>
        </w:rPr>
        <w:tab/>
      </w:r>
      <w:r>
        <w:rPr>
          <w:rFonts w:ascii="Arial" w:eastAsia="Arial" w:hAnsi="Arial" w:cs="Arial"/>
          <w:sz w:val="20"/>
          <w:szCs w:val="20"/>
        </w:rPr>
        <w:tab/>
      </w:r>
      <w:r>
        <w:rPr>
          <w:b/>
          <w:sz w:val="32"/>
          <w:szCs w:val="32"/>
        </w:rPr>
        <w:t>CAMPI GARA</w:t>
      </w:r>
      <w:r w:rsidR="00FE6E6B">
        <w:pict>
          <v:rect id="Rettangolo 1507112157" o:spid="_x0000_s1026" style="position:absolute;margin-left:134pt;margin-top:10.8pt;width:12.75pt;height:13.1pt;z-index:251663360;visibility:visible;mso-position-horizontal-relative:margin;mso-position-vertical-relative:text" fillcolor="white [3201]" stroked="f">
            <v:textbox inset="2.53958mm,1.2694mm,2.53958mm,1.2694mm">
              <w:txbxContent>
                <w:p w:rsidR="00145CD2" w:rsidRDefault="00145CD2">
                  <w:pPr>
                    <w:ind w:hanging="2"/>
                  </w:pPr>
                </w:p>
              </w:txbxContent>
            </v:textbox>
            <w10:wrap anchorx="margin"/>
          </v:rect>
        </w:pict>
      </w:r>
    </w:p>
    <w:p w:rsidR="003C7D40" w:rsidRDefault="00145CD2">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ind w:hanging="2"/>
        <w:jc w:val="center"/>
        <w:rPr>
          <w:rFonts w:ascii="Arial" w:eastAsia="Arial" w:hAnsi="Arial" w:cs="Arial"/>
          <w:sz w:val="22"/>
          <w:szCs w:val="22"/>
        </w:rPr>
      </w:pPr>
      <w:r>
        <w:rPr>
          <w:rFonts w:ascii="Arial" w:eastAsia="Arial" w:hAnsi="Arial" w:cs="Arial"/>
          <w:noProof/>
          <w:sz w:val="22"/>
          <w:szCs w:val="22"/>
        </w:rPr>
        <w:drawing>
          <wp:inline distT="0" distB="0" distL="0" distR="0">
            <wp:extent cx="6118860" cy="8503920"/>
            <wp:effectExtent l="0" t="0" r="0" b="0"/>
            <wp:docPr id="3"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14" cstate="print"/>
                    <a:srcRect/>
                    <a:stretch>
                      <a:fillRect/>
                    </a:stretch>
                  </pic:blipFill>
                  <pic:spPr>
                    <a:xfrm>
                      <a:off x="0" y="0"/>
                      <a:ext cx="6118860" cy="8503920"/>
                    </a:xfrm>
                    <a:prstGeom prst="rect">
                      <a:avLst/>
                    </a:prstGeom>
                    <a:ln/>
                  </pic:spPr>
                </pic:pic>
              </a:graphicData>
            </a:graphic>
          </wp:inline>
        </w:drawing>
      </w:r>
    </w:p>
    <w:sectPr w:rsidR="003C7D40" w:rsidSect="00BF15C6">
      <w:headerReference w:type="default" r:id="rId15"/>
      <w:footerReference w:type="even" r:id="rId16"/>
      <w:footerReference w:type="default" r:id="rId17"/>
      <w:headerReference w:type="first" r:id="rId18"/>
      <w:footerReference w:type="first" r:id="rId19"/>
      <w:pgSz w:w="11906" w:h="16838"/>
      <w:pgMar w:top="1417" w:right="1134" w:bottom="1134" w:left="1134" w:header="708" w:footer="708"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0D0520" w:rsidRDefault="000D0520">
      <w:r>
        <w:separator/>
      </w:r>
    </w:p>
  </w:endnote>
  <w:endnote w:type="continuationSeparator" w:id="0">
    <w:p w:rsidR="000D0520" w:rsidRDefault="000D052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Liberation Sans">
    <w:altName w:val="Arial"/>
    <w:charset w:val="00"/>
    <w:family w:val="swiss"/>
    <w:pitch w:val="variable"/>
    <w:sig w:usb0="00000000" w:usb1="500078FF" w:usb2="00000021" w:usb3="00000000" w:csb0="000001B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3C7D40" w:rsidRDefault="003C7D40">
    <w:pPr>
      <w:ind w:hanging="2"/>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3C7D40" w:rsidRDefault="003E7056">
    <w:pPr>
      <w:pBdr>
        <w:top w:val="nil"/>
        <w:left w:val="nil"/>
        <w:bottom w:val="nil"/>
        <w:right w:val="nil"/>
        <w:between w:val="nil"/>
      </w:pBdr>
      <w:tabs>
        <w:tab w:val="center" w:pos="4819"/>
        <w:tab w:val="right" w:pos="9638"/>
      </w:tabs>
      <w:ind w:hanging="2"/>
      <w:jc w:val="right"/>
      <w:rPr>
        <w:color w:val="000000"/>
      </w:rPr>
    </w:pPr>
    <w:r>
      <w:rPr>
        <w:color w:val="000000"/>
      </w:rPr>
      <w:fldChar w:fldCharType="begin"/>
    </w:r>
    <w:r w:rsidR="00145CD2">
      <w:rPr>
        <w:color w:val="000000"/>
      </w:rPr>
      <w:instrText>PAGE</w:instrText>
    </w:r>
    <w:r>
      <w:rPr>
        <w:color w:val="000000"/>
      </w:rPr>
      <w:fldChar w:fldCharType="separate"/>
    </w:r>
    <w:r w:rsidR="003E352C">
      <w:rPr>
        <w:noProof/>
        <w:color w:val="000000"/>
      </w:rPr>
      <w:t>6</w:t>
    </w:r>
    <w:r>
      <w:rPr>
        <w:color w:val="000000"/>
      </w:rPr>
      <w:fldChar w:fldCharType="end"/>
    </w:r>
  </w:p>
  <w:p w:rsidR="003C7D40" w:rsidRDefault="003C7D40">
    <w:pPr>
      <w:pBdr>
        <w:top w:val="nil"/>
        <w:left w:val="nil"/>
        <w:bottom w:val="nil"/>
        <w:right w:val="nil"/>
        <w:between w:val="nil"/>
      </w:pBdr>
      <w:tabs>
        <w:tab w:val="center" w:pos="4819"/>
        <w:tab w:val="right" w:pos="9638"/>
      </w:tabs>
      <w:ind w:hanging="2"/>
      <w:rPr>
        <w:color w:val="000000"/>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3C7D40" w:rsidRDefault="003C7D40">
    <w:pPr>
      <w:ind w:hanging="2"/>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0D0520" w:rsidRDefault="000D0520">
      <w:r>
        <w:separator/>
      </w:r>
    </w:p>
  </w:footnote>
  <w:footnote w:type="continuationSeparator" w:id="0">
    <w:p w:rsidR="000D0520" w:rsidRDefault="000D052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3C7D40" w:rsidRDefault="003C7D40">
    <w:pPr>
      <w:pBdr>
        <w:top w:val="nil"/>
        <w:left w:val="nil"/>
        <w:bottom w:val="nil"/>
        <w:right w:val="nil"/>
        <w:between w:val="nil"/>
      </w:pBdr>
      <w:tabs>
        <w:tab w:val="center" w:pos="4819"/>
        <w:tab w:val="right" w:pos="9638"/>
      </w:tabs>
      <w:ind w:right="360" w:hanging="2"/>
      <w:rPr>
        <w:color w:val="000000"/>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3C7D40" w:rsidRDefault="003C7D40">
    <w:pPr>
      <w:ind w:hanging="2"/>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F357A54"/>
    <w:multiLevelType w:val="multilevel"/>
    <w:tmpl w:val="7EF85430"/>
    <w:lvl w:ilvl="0">
      <w:start w:val="15"/>
      <w:numFmt w:val="bullet"/>
      <w:lvlText w:val="-"/>
      <w:lvlJc w:val="left"/>
      <w:pPr>
        <w:ind w:left="360" w:hanging="360"/>
      </w:pPr>
      <w:rPr>
        <w:rFonts w:ascii="Times New Roman" w:eastAsia="Times New Roman" w:hAnsi="Times New Roman" w:cs="Times New Roman"/>
        <w:vertAlign w:val="baseline"/>
      </w:rPr>
    </w:lvl>
    <w:lvl w:ilvl="1">
      <w:start w:val="1"/>
      <w:numFmt w:val="bullet"/>
      <w:lvlText w:val=""/>
      <w:lvlJc w:val="left"/>
      <w:pPr>
        <w:ind w:left="0" w:firstLine="0"/>
      </w:pPr>
    </w:lvl>
    <w:lvl w:ilvl="2">
      <w:start w:val="1"/>
      <w:numFmt w:val="bullet"/>
      <w:lvlText w:val=""/>
      <w:lvlJc w:val="left"/>
      <w:pPr>
        <w:ind w:left="0" w:firstLine="0"/>
      </w:pPr>
    </w:lvl>
    <w:lvl w:ilvl="3">
      <w:start w:val="1"/>
      <w:numFmt w:val="bullet"/>
      <w:lvlText w:val=""/>
      <w:lvlJc w:val="left"/>
      <w:pPr>
        <w:ind w:left="0" w:firstLine="0"/>
      </w:pPr>
    </w:lvl>
    <w:lvl w:ilvl="4">
      <w:start w:val="1"/>
      <w:numFmt w:val="bullet"/>
      <w:lvlText w:val=""/>
      <w:lvlJc w:val="left"/>
      <w:pPr>
        <w:ind w:left="0" w:firstLine="0"/>
      </w:pPr>
    </w:lvl>
    <w:lvl w:ilvl="5">
      <w:start w:val="1"/>
      <w:numFmt w:val="bullet"/>
      <w:lvlText w:val=""/>
      <w:lvlJc w:val="left"/>
      <w:pPr>
        <w:ind w:left="0" w:firstLine="0"/>
      </w:pPr>
    </w:lvl>
    <w:lvl w:ilvl="6">
      <w:start w:val="1"/>
      <w:numFmt w:val="bullet"/>
      <w:lvlText w:val=""/>
      <w:lvlJc w:val="left"/>
      <w:pPr>
        <w:ind w:left="0" w:firstLine="0"/>
      </w:pPr>
    </w:lvl>
    <w:lvl w:ilvl="7">
      <w:start w:val="1"/>
      <w:numFmt w:val="bullet"/>
      <w:lvlText w:val=""/>
      <w:lvlJc w:val="left"/>
      <w:pPr>
        <w:ind w:left="0" w:firstLine="0"/>
      </w:pPr>
    </w:lvl>
    <w:lvl w:ilvl="8">
      <w:start w:val="1"/>
      <w:numFmt w:val="bullet"/>
      <w:lvlText w:val=""/>
      <w:lvlJc w:val="left"/>
      <w:pPr>
        <w:ind w:left="0" w:firstLine="0"/>
      </w:pPr>
    </w:lvl>
  </w:abstractNum>
  <w:abstractNum w:abstractNumId="1" w15:restartNumberingAfterBreak="0">
    <w:nsid w:val="2D6D6B68"/>
    <w:multiLevelType w:val="hybridMultilevel"/>
    <w:tmpl w:val="36B05786"/>
    <w:lvl w:ilvl="0" w:tplc="6ECAD132">
      <w:start w:val="1"/>
      <w:numFmt w:val="bullet"/>
      <w:lvlText w:val=""/>
      <w:lvlJc w:val="left"/>
      <w:pPr>
        <w:ind w:left="718" w:hanging="360"/>
      </w:pPr>
      <w:rPr>
        <w:rFonts w:ascii="Symbol" w:hAnsi="Symbol" w:hint="default"/>
      </w:rPr>
    </w:lvl>
    <w:lvl w:ilvl="1" w:tplc="04100003" w:tentative="1">
      <w:start w:val="1"/>
      <w:numFmt w:val="bullet"/>
      <w:lvlText w:val="o"/>
      <w:lvlJc w:val="left"/>
      <w:pPr>
        <w:ind w:left="1438" w:hanging="360"/>
      </w:pPr>
      <w:rPr>
        <w:rFonts w:ascii="Courier New" w:hAnsi="Courier New" w:cs="Courier New" w:hint="default"/>
      </w:rPr>
    </w:lvl>
    <w:lvl w:ilvl="2" w:tplc="04100005" w:tentative="1">
      <w:start w:val="1"/>
      <w:numFmt w:val="bullet"/>
      <w:lvlText w:val=""/>
      <w:lvlJc w:val="left"/>
      <w:pPr>
        <w:ind w:left="2158" w:hanging="360"/>
      </w:pPr>
      <w:rPr>
        <w:rFonts w:ascii="Wingdings" w:hAnsi="Wingdings" w:hint="default"/>
      </w:rPr>
    </w:lvl>
    <w:lvl w:ilvl="3" w:tplc="04100001" w:tentative="1">
      <w:start w:val="1"/>
      <w:numFmt w:val="bullet"/>
      <w:lvlText w:val=""/>
      <w:lvlJc w:val="left"/>
      <w:pPr>
        <w:ind w:left="2878" w:hanging="360"/>
      </w:pPr>
      <w:rPr>
        <w:rFonts w:ascii="Symbol" w:hAnsi="Symbol" w:hint="default"/>
      </w:rPr>
    </w:lvl>
    <w:lvl w:ilvl="4" w:tplc="04100003" w:tentative="1">
      <w:start w:val="1"/>
      <w:numFmt w:val="bullet"/>
      <w:lvlText w:val="o"/>
      <w:lvlJc w:val="left"/>
      <w:pPr>
        <w:ind w:left="3598" w:hanging="360"/>
      </w:pPr>
      <w:rPr>
        <w:rFonts w:ascii="Courier New" w:hAnsi="Courier New" w:cs="Courier New" w:hint="default"/>
      </w:rPr>
    </w:lvl>
    <w:lvl w:ilvl="5" w:tplc="04100005" w:tentative="1">
      <w:start w:val="1"/>
      <w:numFmt w:val="bullet"/>
      <w:lvlText w:val=""/>
      <w:lvlJc w:val="left"/>
      <w:pPr>
        <w:ind w:left="4318" w:hanging="360"/>
      </w:pPr>
      <w:rPr>
        <w:rFonts w:ascii="Wingdings" w:hAnsi="Wingdings" w:hint="default"/>
      </w:rPr>
    </w:lvl>
    <w:lvl w:ilvl="6" w:tplc="04100001" w:tentative="1">
      <w:start w:val="1"/>
      <w:numFmt w:val="bullet"/>
      <w:lvlText w:val=""/>
      <w:lvlJc w:val="left"/>
      <w:pPr>
        <w:ind w:left="5038" w:hanging="360"/>
      </w:pPr>
      <w:rPr>
        <w:rFonts w:ascii="Symbol" w:hAnsi="Symbol" w:hint="default"/>
      </w:rPr>
    </w:lvl>
    <w:lvl w:ilvl="7" w:tplc="04100003" w:tentative="1">
      <w:start w:val="1"/>
      <w:numFmt w:val="bullet"/>
      <w:lvlText w:val="o"/>
      <w:lvlJc w:val="left"/>
      <w:pPr>
        <w:ind w:left="5758" w:hanging="360"/>
      </w:pPr>
      <w:rPr>
        <w:rFonts w:ascii="Courier New" w:hAnsi="Courier New" w:cs="Courier New" w:hint="default"/>
      </w:rPr>
    </w:lvl>
    <w:lvl w:ilvl="8" w:tplc="04100005" w:tentative="1">
      <w:start w:val="1"/>
      <w:numFmt w:val="bullet"/>
      <w:lvlText w:val=""/>
      <w:lvlJc w:val="left"/>
      <w:pPr>
        <w:ind w:left="6478" w:hanging="360"/>
      </w:pPr>
      <w:rPr>
        <w:rFonts w:ascii="Wingdings" w:hAnsi="Wingdings" w:hint="default"/>
      </w:rPr>
    </w:lvl>
  </w:abstractNum>
  <w:abstractNum w:abstractNumId="2" w15:restartNumberingAfterBreak="0">
    <w:nsid w:val="367F5E5D"/>
    <w:multiLevelType w:val="hybridMultilevel"/>
    <w:tmpl w:val="B394C5DE"/>
    <w:lvl w:ilvl="0" w:tplc="6ECAD132">
      <w:start w:val="1"/>
      <w:numFmt w:val="bullet"/>
      <w:lvlText w:val=""/>
      <w:lvlJc w:val="left"/>
      <w:pPr>
        <w:ind w:left="718" w:hanging="360"/>
      </w:pPr>
      <w:rPr>
        <w:rFonts w:ascii="Symbol" w:hAnsi="Symbol" w:hint="default"/>
      </w:rPr>
    </w:lvl>
    <w:lvl w:ilvl="1" w:tplc="04100003" w:tentative="1">
      <w:start w:val="1"/>
      <w:numFmt w:val="bullet"/>
      <w:lvlText w:val="o"/>
      <w:lvlJc w:val="left"/>
      <w:pPr>
        <w:ind w:left="1438" w:hanging="360"/>
      </w:pPr>
      <w:rPr>
        <w:rFonts w:ascii="Courier New" w:hAnsi="Courier New" w:cs="Courier New" w:hint="default"/>
      </w:rPr>
    </w:lvl>
    <w:lvl w:ilvl="2" w:tplc="04100005" w:tentative="1">
      <w:start w:val="1"/>
      <w:numFmt w:val="bullet"/>
      <w:lvlText w:val=""/>
      <w:lvlJc w:val="left"/>
      <w:pPr>
        <w:ind w:left="2158" w:hanging="360"/>
      </w:pPr>
      <w:rPr>
        <w:rFonts w:ascii="Wingdings" w:hAnsi="Wingdings" w:hint="default"/>
      </w:rPr>
    </w:lvl>
    <w:lvl w:ilvl="3" w:tplc="04100001" w:tentative="1">
      <w:start w:val="1"/>
      <w:numFmt w:val="bullet"/>
      <w:lvlText w:val=""/>
      <w:lvlJc w:val="left"/>
      <w:pPr>
        <w:ind w:left="2878" w:hanging="360"/>
      </w:pPr>
      <w:rPr>
        <w:rFonts w:ascii="Symbol" w:hAnsi="Symbol" w:hint="default"/>
      </w:rPr>
    </w:lvl>
    <w:lvl w:ilvl="4" w:tplc="04100003" w:tentative="1">
      <w:start w:val="1"/>
      <w:numFmt w:val="bullet"/>
      <w:lvlText w:val="o"/>
      <w:lvlJc w:val="left"/>
      <w:pPr>
        <w:ind w:left="3598" w:hanging="360"/>
      </w:pPr>
      <w:rPr>
        <w:rFonts w:ascii="Courier New" w:hAnsi="Courier New" w:cs="Courier New" w:hint="default"/>
      </w:rPr>
    </w:lvl>
    <w:lvl w:ilvl="5" w:tplc="04100005" w:tentative="1">
      <w:start w:val="1"/>
      <w:numFmt w:val="bullet"/>
      <w:lvlText w:val=""/>
      <w:lvlJc w:val="left"/>
      <w:pPr>
        <w:ind w:left="4318" w:hanging="360"/>
      </w:pPr>
      <w:rPr>
        <w:rFonts w:ascii="Wingdings" w:hAnsi="Wingdings" w:hint="default"/>
      </w:rPr>
    </w:lvl>
    <w:lvl w:ilvl="6" w:tplc="04100001" w:tentative="1">
      <w:start w:val="1"/>
      <w:numFmt w:val="bullet"/>
      <w:lvlText w:val=""/>
      <w:lvlJc w:val="left"/>
      <w:pPr>
        <w:ind w:left="5038" w:hanging="360"/>
      </w:pPr>
      <w:rPr>
        <w:rFonts w:ascii="Symbol" w:hAnsi="Symbol" w:hint="default"/>
      </w:rPr>
    </w:lvl>
    <w:lvl w:ilvl="7" w:tplc="04100003" w:tentative="1">
      <w:start w:val="1"/>
      <w:numFmt w:val="bullet"/>
      <w:lvlText w:val="o"/>
      <w:lvlJc w:val="left"/>
      <w:pPr>
        <w:ind w:left="5758" w:hanging="360"/>
      </w:pPr>
      <w:rPr>
        <w:rFonts w:ascii="Courier New" w:hAnsi="Courier New" w:cs="Courier New" w:hint="default"/>
      </w:rPr>
    </w:lvl>
    <w:lvl w:ilvl="8" w:tplc="04100005" w:tentative="1">
      <w:start w:val="1"/>
      <w:numFmt w:val="bullet"/>
      <w:lvlText w:val=""/>
      <w:lvlJc w:val="left"/>
      <w:pPr>
        <w:ind w:left="6478" w:hanging="360"/>
      </w:pPr>
      <w:rPr>
        <w:rFonts w:ascii="Wingdings" w:hAnsi="Wingdings" w:hint="default"/>
      </w:rPr>
    </w:lvl>
  </w:abstractNum>
  <w:abstractNum w:abstractNumId="3" w15:restartNumberingAfterBreak="0">
    <w:nsid w:val="380B3487"/>
    <w:multiLevelType w:val="multilevel"/>
    <w:tmpl w:val="B224AC22"/>
    <w:lvl w:ilvl="0">
      <w:start w:val="15"/>
      <w:numFmt w:val="bullet"/>
      <w:lvlText w:val="-"/>
      <w:lvlJc w:val="left"/>
      <w:pPr>
        <w:ind w:left="724" w:hanging="359"/>
      </w:pPr>
      <w:rPr>
        <w:rFonts w:ascii="Times New Roman" w:eastAsia="Times New Roman" w:hAnsi="Times New Roman" w:cs="Times New Roman"/>
        <w:vertAlign w:val="baseline"/>
      </w:rPr>
    </w:lvl>
    <w:lvl w:ilvl="1">
      <w:start w:val="1"/>
      <w:numFmt w:val="bullet"/>
      <w:lvlText w:val=""/>
      <w:lvlJc w:val="left"/>
      <w:pPr>
        <w:ind w:left="4" w:firstLine="0"/>
      </w:pPr>
    </w:lvl>
    <w:lvl w:ilvl="2">
      <w:start w:val="1"/>
      <w:numFmt w:val="bullet"/>
      <w:lvlText w:val=""/>
      <w:lvlJc w:val="left"/>
      <w:pPr>
        <w:ind w:left="4" w:firstLine="0"/>
      </w:pPr>
    </w:lvl>
    <w:lvl w:ilvl="3">
      <w:start w:val="1"/>
      <w:numFmt w:val="bullet"/>
      <w:lvlText w:val=""/>
      <w:lvlJc w:val="left"/>
      <w:pPr>
        <w:ind w:left="4" w:firstLine="0"/>
      </w:pPr>
    </w:lvl>
    <w:lvl w:ilvl="4">
      <w:start w:val="1"/>
      <w:numFmt w:val="bullet"/>
      <w:lvlText w:val=""/>
      <w:lvlJc w:val="left"/>
      <w:pPr>
        <w:ind w:left="4" w:firstLine="0"/>
      </w:pPr>
    </w:lvl>
    <w:lvl w:ilvl="5">
      <w:start w:val="1"/>
      <w:numFmt w:val="bullet"/>
      <w:lvlText w:val=""/>
      <w:lvlJc w:val="left"/>
      <w:pPr>
        <w:ind w:left="4" w:firstLine="0"/>
      </w:pPr>
    </w:lvl>
    <w:lvl w:ilvl="6">
      <w:start w:val="1"/>
      <w:numFmt w:val="bullet"/>
      <w:lvlText w:val=""/>
      <w:lvlJc w:val="left"/>
      <w:pPr>
        <w:ind w:left="4" w:firstLine="0"/>
      </w:pPr>
    </w:lvl>
    <w:lvl w:ilvl="7">
      <w:start w:val="1"/>
      <w:numFmt w:val="bullet"/>
      <w:lvlText w:val=""/>
      <w:lvlJc w:val="left"/>
      <w:pPr>
        <w:ind w:left="4" w:firstLine="0"/>
      </w:pPr>
    </w:lvl>
    <w:lvl w:ilvl="8">
      <w:start w:val="1"/>
      <w:numFmt w:val="bullet"/>
      <w:lvlText w:val=""/>
      <w:lvlJc w:val="left"/>
      <w:pPr>
        <w:ind w:left="4" w:firstLine="0"/>
      </w:pPr>
    </w:lvl>
  </w:abstractNum>
  <w:abstractNum w:abstractNumId="4" w15:restartNumberingAfterBreak="0">
    <w:nsid w:val="71F47A2C"/>
    <w:multiLevelType w:val="multilevel"/>
    <w:tmpl w:val="9C6A218E"/>
    <w:lvl w:ilvl="0">
      <w:start w:val="1"/>
      <w:numFmt w:val="decimal"/>
      <w:lvlText w:val="%1."/>
      <w:lvlJc w:val="left"/>
      <w:pPr>
        <w:ind w:left="360" w:hanging="360"/>
      </w:pPr>
      <w:rPr>
        <w:rFonts w:ascii="Arial" w:eastAsia="Arial" w:hAnsi="Arial" w:cs="Arial"/>
        <w:vertAlign w:val="baseline"/>
      </w:rPr>
    </w:lvl>
    <w:lvl w:ilvl="1">
      <w:start w:val="1"/>
      <w:numFmt w:val="bullet"/>
      <w:lvlText w:val=""/>
      <w:lvlJc w:val="left"/>
      <w:pPr>
        <w:ind w:left="0" w:firstLine="0"/>
      </w:pPr>
    </w:lvl>
    <w:lvl w:ilvl="2">
      <w:start w:val="1"/>
      <w:numFmt w:val="bullet"/>
      <w:lvlText w:val=""/>
      <w:lvlJc w:val="left"/>
      <w:pPr>
        <w:ind w:left="0" w:firstLine="0"/>
      </w:pPr>
    </w:lvl>
    <w:lvl w:ilvl="3">
      <w:start w:val="1"/>
      <w:numFmt w:val="bullet"/>
      <w:lvlText w:val=""/>
      <w:lvlJc w:val="left"/>
      <w:pPr>
        <w:ind w:left="0" w:firstLine="0"/>
      </w:pPr>
    </w:lvl>
    <w:lvl w:ilvl="4">
      <w:start w:val="1"/>
      <w:numFmt w:val="bullet"/>
      <w:lvlText w:val=""/>
      <w:lvlJc w:val="left"/>
      <w:pPr>
        <w:ind w:left="0" w:firstLine="0"/>
      </w:pPr>
    </w:lvl>
    <w:lvl w:ilvl="5">
      <w:start w:val="1"/>
      <w:numFmt w:val="bullet"/>
      <w:lvlText w:val=""/>
      <w:lvlJc w:val="left"/>
      <w:pPr>
        <w:ind w:left="0" w:firstLine="0"/>
      </w:pPr>
    </w:lvl>
    <w:lvl w:ilvl="6">
      <w:start w:val="1"/>
      <w:numFmt w:val="bullet"/>
      <w:lvlText w:val=""/>
      <w:lvlJc w:val="left"/>
      <w:pPr>
        <w:ind w:left="0" w:firstLine="0"/>
      </w:pPr>
    </w:lvl>
    <w:lvl w:ilvl="7">
      <w:start w:val="1"/>
      <w:numFmt w:val="bullet"/>
      <w:lvlText w:val=""/>
      <w:lvlJc w:val="left"/>
      <w:pPr>
        <w:ind w:left="0" w:firstLine="0"/>
      </w:pPr>
    </w:lvl>
    <w:lvl w:ilvl="8">
      <w:start w:val="1"/>
      <w:numFmt w:val="bullet"/>
      <w:lvlText w:val=""/>
      <w:lvlJc w:val="left"/>
      <w:pPr>
        <w:ind w:left="0" w:firstLine="0"/>
      </w:pPr>
    </w:lvl>
  </w:abstractNum>
  <w:num w:numId="1" w16cid:durableId="236136038">
    <w:abstractNumId w:val="0"/>
  </w:num>
  <w:num w:numId="2" w16cid:durableId="1621567551">
    <w:abstractNumId w:val="3"/>
  </w:num>
  <w:num w:numId="3" w16cid:durableId="769005394">
    <w:abstractNumId w:val="4"/>
  </w:num>
  <w:num w:numId="4" w16cid:durableId="1524050736">
    <w:abstractNumId w:val="1"/>
  </w:num>
  <w:num w:numId="5" w16cid:durableId="1547795929">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hyphenationZone w:val="283"/>
  <w:characterSpacingControl w:val="doNotCompres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3C7D40"/>
    <w:rsid w:val="000D0520"/>
    <w:rsid w:val="00145CD2"/>
    <w:rsid w:val="001C4A17"/>
    <w:rsid w:val="00215386"/>
    <w:rsid w:val="00351985"/>
    <w:rsid w:val="003C7D40"/>
    <w:rsid w:val="003E352C"/>
    <w:rsid w:val="003E7056"/>
    <w:rsid w:val="00763A63"/>
    <w:rsid w:val="009031D1"/>
    <w:rsid w:val="00A759FB"/>
    <w:rsid w:val="00BF15C6"/>
    <w:rsid w:val="00C5254F"/>
    <w:rsid w:val="00D221B1"/>
    <w:rsid w:val="00E75015"/>
    <w:rsid w:val="00FB1021"/>
    <w:rsid w:val="00FE6E6B"/>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8"/>
    <o:shapelayout v:ext="edit">
      <o:idmap v:ext="edit" data="1"/>
    </o:shapelayout>
  </w:shapeDefaults>
  <w:decimalSymbol w:val=","/>
  <w:listSeparator w:val=";"/>
  <w14:docId w14:val="317F5034"/>
  <w15:docId w15:val="{A10EE293-1CBE-4626-845C-BEC1174318B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sz w:val="24"/>
        <w:szCs w:val="24"/>
        <w:lang w:val="it-IT" w:eastAsia="it-IT" w:bidi="ar-SA"/>
      </w:rPr>
    </w:rPrDefault>
    <w:pPrDefault>
      <w:pPr>
        <w:ind w:hanging="1"/>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BF15C6"/>
  </w:style>
  <w:style w:type="paragraph" w:styleId="Titolo1">
    <w:name w:val="heading 1"/>
    <w:basedOn w:val="Normale"/>
    <w:next w:val="Normale"/>
    <w:uiPriority w:val="9"/>
    <w:qFormat/>
    <w:rsid w:val="00BF15C6"/>
    <w:pPr>
      <w:keepNext/>
      <w:spacing w:before="480" w:after="240"/>
      <w:jc w:val="both"/>
      <w:outlineLvl w:val="0"/>
    </w:pPr>
    <w:rPr>
      <w:rFonts w:ascii="Arial" w:eastAsia="Arial" w:hAnsi="Arial" w:cs="Arial"/>
      <w:b/>
      <w:smallCaps/>
      <w:sz w:val="28"/>
      <w:szCs w:val="28"/>
    </w:rPr>
  </w:style>
  <w:style w:type="paragraph" w:styleId="Titolo2">
    <w:name w:val="heading 2"/>
    <w:basedOn w:val="Normale"/>
    <w:next w:val="Normale"/>
    <w:uiPriority w:val="9"/>
    <w:semiHidden/>
    <w:unhideWhenUsed/>
    <w:qFormat/>
    <w:rsid w:val="00BF15C6"/>
    <w:pPr>
      <w:keepNext/>
      <w:spacing w:before="120" w:after="200"/>
      <w:outlineLvl w:val="1"/>
    </w:pPr>
    <w:rPr>
      <w:rFonts w:ascii="Arial" w:eastAsia="Arial" w:hAnsi="Arial" w:cs="Arial"/>
      <w:b/>
    </w:rPr>
  </w:style>
  <w:style w:type="paragraph" w:styleId="Titolo3">
    <w:name w:val="heading 3"/>
    <w:basedOn w:val="Normale"/>
    <w:next w:val="Normale"/>
    <w:uiPriority w:val="9"/>
    <w:semiHidden/>
    <w:unhideWhenUsed/>
    <w:qFormat/>
    <w:rsid w:val="00BF15C6"/>
    <w:pPr>
      <w:keepNext/>
      <w:keepLines/>
      <w:spacing w:before="280" w:after="80"/>
      <w:outlineLvl w:val="2"/>
    </w:pPr>
    <w:rPr>
      <w:b/>
      <w:sz w:val="28"/>
      <w:szCs w:val="28"/>
    </w:rPr>
  </w:style>
  <w:style w:type="paragraph" w:styleId="Titolo4">
    <w:name w:val="heading 4"/>
    <w:basedOn w:val="Normale"/>
    <w:next w:val="Normale"/>
    <w:uiPriority w:val="9"/>
    <w:semiHidden/>
    <w:unhideWhenUsed/>
    <w:qFormat/>
    <w:rsid w:val="00BF15C6"/>
    <w:pPr>
      <w:keepNext/>
      <w:keepLines/>
      <w:spacing w:before="240" w:after="40"/>
      <w:outlineLvl w:val="3"/>
    </w:pPr>
    <w:rPr>
      <w:b/>
    </w:rPr>
  </w:style>
  <w:style w:type="paragraph" w:styleId="Titolo5">
    <w:name w:val="heading 5"/>
    <w:basedOn w:val="Normale"/>
    <w:next w:val="Normale"/>
    <w:uiPriority w:val="9"/>
    <w:semiHidden/>
    <w:unhideWhenUsed/>
    <w:qFormat/>
    <w:rsid w:val="00BF15C6"/>
    <w:pPr>
      <w:keepNext/>
      <w:keepLines/>
      <w:spacing w:before="220" w:after="40"/>
      <w:outlineLvl w:val="4"/>
    </w:pPr>
    <w:rPr>
      <w:b/>
      <w:sz w:val="22"/>
      <w:szCs w:val="22"/>
    </w:rPr>
  </w:style>
  <w:style w:type="paragraph" w:styleId="Titolo6">
    <w:name w:val="heading 6"/>
    <w:basedOn w:val="Normale"/>
    <w:next w:val="Normale"/>
    <w:uiPriority w:val="9"/>
    <w:semiHidden/>
    <w:unhideWhenUsed/>
    <w:qFormat/>
    <w:rsid w:val="00BF15C6"/>
    <w:pPr>
      <w:keepNext/>
      <w:keepLines/>
      <w:spacing w:before="200" w:after="40"/>
      <w:outlineLvl w:val="5"/>
    </w:pPr>
    <w:rPr>
      <w:b/>
      <w:sz w:val="20"/>
      <w:szCs w:val="20"/>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table" w:customStyle="1" w:styleId="TableNormal">
    <w:name w:val="Table Normal"/>
    <w:rsid w:val="00BF15C6"/>
    <w:tblPr>
      <w:tblCellMar>
        <w:top w:w="0" w:type="dxa"/>
        <w:left w:w="0" w:type="dxa"/>
        <w:bottom w:w="0" w:type="dxa"/>
        <w:right w:w="0" w:type="dxa"/>
      </w:tblCellMar>
    </w:tblPr>
  </w:style>
  <w:style w:type="paragraph" w:styleId="Titolo">
    <w:name w:val="Title"/>
    <w:basedOn w:val="Normale"/>
    <w:next w:val="Normale"/>
    <w:uiPriority w:val="10"/>
    <w:qFormat/>
    <w:rsid w:val="00BF15C6"/>
    <w:pPr>
      <w:keepNext/>
      <w:keepLines/>
      <w:spacing w:before="480" w:after="120"/>
    </w:pPr>
    <w:rPr>
      <w:b/>
      <w:sz w:val="72"/>
      <w:szCs w:val="72"/>
    </w:rPr>
  </w:style>
  <w:style w:type="paragraph" w:styleId="Sottotitolo">
    <w:name w:val="Subtitle"/>
    <w:basedOn w:val="Normale"/>
    <w:next w:val="Normale"/>
    <w:uiPriority w:val="11"/>
    <w:qFormat/>
    <w:rsid w:val="00BF15C6"/>
    <w:pPr>
      <w:spacing w:after="60"/>
      <w:jc w:val="center"/>
    </w:pPr>
    <w:rPr>
      <w:rFonts w:ascii="Cambria" w:eastAsia="Cambria" w:hAnsi="Cambria" w:cs="Cambria"/>
    </w:rPr>
  </w:style>
  <w:style w:type="table" w:customStyle="1" w:styleId="a">
    <w:basedOn w:val="TableNormal"/>
    <w:rsid w:val="00BF15C6"/>
    <w:tblPr>
      <w:tblStyleRowBandSize w:val="1"/>
      <w:tblStyleColBandSize w:val="1"/>
      <w:tblCellMar>
        <w:left w:w="70" w:type="dxa"/>
        <w:right w:w="70" w:type="dxa"/>
      </w:tblCellMar>
    </w:tblPr>
  </w:style>
  <w:style w:type="paragraph" w:styleId="Paragrafoelenco">
    <w:name w:val="List Paragraph"/>
    <w:basedOn w:val="Normale"/>
    <w:uiPriority w:val="34"/>
    <w:qFormat/>
    <w:rsid w:val="00A759FB"/>
    <w:pPr>
      <w:ind w:left="720"/>
      <w:contextualSpacing/>
    </w:pPr>
  </w:style>
  <w:style w:type="paragraph" w:styleId="Testofumetto">
    <w:name w:val="Balloon Text"/>
    <w:basedOn w:val="Normale"/>
    <w:link w:val="TestofumettoCarattere"/>
    <w:uiPriority w:val="99"/>
    <w:semiHidden/>
    <w:unhideWhenUsed/>
    <w:rsid w:val="00D221B1"/>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D221B1"/>
    <w:rPr>
      <w:rFonts w:ascii="Tahoma" w:hAnsi="Tahoma" w:cs="Tahoma"/>
      <w:sz w:val="16"/>
      <w:szCs w:val="16"/>
    </w:rPr>
  </w:style>
  <w:style w:type="character" w:styleId="Collegamentoipertestuale">
    <w:name w:val="Hyperlink"/>
    <w:basedOn w:val="Carpredefinitoparagrafo"/>
    <w:uiPriority w:val="99"/>
    <w:unhideWhenUsed/>
    <w:rsid w:val="00FE6E6B"/>
    <w:rPr>
      <w:color w:val="0000FF" w:themeColor="hyperlink"/>
      <w:u w:val="single"/>
    </w:rPr>
  </w:style>
  <w:style w:type="character" w:styleId="Menzionenonrisolta">
    <w:name w:val="Unresolved Mention"/>
    <w:basedOn w:val="Carpredefinitoparagrafo"/>
    <w:uiPriority w:val="99"/>
    <w:semiHidden/>
    <w:unhideWhenUsed/>
    <w:rsid w:val="00FE6E6B"/>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hyperlink" Target="http://www.fipsas.it/" TargetMode="External"/><Relationship Id="rId13" Type="http://schemas.openxmlformats.org/officeDocument/2006/relationships/hyperlink" Target="http://www.fishbase.com/" TargetMode="External"/><Relationship Id="rId18" Type="http://schemas.openxmlformats.org/officeDocument/2006/relationships/header" Target="header2.xml"/><Relationship Id="rId3" Type="http://schemas.openxmlformats.org/officeDocument/2006/relationships/settings" Target="settings.xml"/><Relationship Id="rId21" Type="http://schemas.openxmlformats.org/officeDocument/2006/relationships/theme" Target="theme/theme1.xml"/><Relationship Id="rId7" Type="http://schemas.openxmlformats.org/officeDocument/2006/relationships/image" Target="media/image1.png"/><Relationship Id="rId12" Type="http://schemas.openxmlformats.org/officeDocument/2006/relationships/hyperlink" Target="http://www.fipsas.it/" TargetMode="External"/><Relationship Id="rId17" Type="http://schemas.openxmlformats.org/officeDocument/2006/relationships/footer" Target="footer2.xml"/><Relationship Id="rId2" Type="http://schemas.openxmlformats.org/officeDocument/2006/relationships/styles" Target="styles.xml"/><Relationship Id="rId16" Type="http://schemas.openxmlformats.org/officeDocument/2006/relationships/footer" Target="footer1.xml"/><Relationship Id="rId20"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mailto:asd.cs.messina@gmail.com" TargetMode="External"/><Relationship Id="rId5" Type="http://schemas.openxmlformats.org/officeDocument/2006/relationships/footnotes" Target="footnotes.xml"/><Relationship Id="rId15" Type="http://schemas.openxmlformats.org/officeDocument/2006/relationships/header" Target="header1.xml"/><Relationship Id="rId10" Type="http://schemas.openxmlformats.org/officeDocument/2006/relationships/hyperlink" Target="mailto:asd.cs.messina@gmail.com" TargetMode="External"/><Relationship Id="rId19" Type="http://schemas.openxmlformats.org/officeDocument/2006/relationships/footer" Target="footer3.xml"/><Relationship Id="rId4" Type="http://schemas.openxmlformats.org/officeDocument/2006/relationships/webSettings" Target="webSettings.xml"/><Relationship Id="rId9" Type="http://schemas.openxmlformats.org/officeDocument/2006/relationships/image" Target="media/image2.png"/><Relationship Id="rId14" Type="http://schemas.openxmlformats.org/officeDocument/2006/relationships/image" Target="media/image3.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7</TotalTime>
  <Pages>8</Pages>
  <Words>2147</Words>
  <Characters>12239</Characters>
  <Application>Microsoft Office Word</Application>
  <DocSecurity>0</DocSecurity>
  <Lines>101</Lines>
  <Paragraphs>28</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14358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Domenico Ruvolo</dc:creator>
  <cp:lastModifiedBy>Fabio Savi</cp:lastModifiedBy>
  <cp:revision>3</cp:revision>
  <dcterms:created xsi:type="dcterms:W3CDTF">2025-06-10T19:34:00Z</dcterms:created>
  <dcterms:modified xsi:type="dcterms:W3CDTF">2025-06-11T09:36:00Z</dcterms:modified>
</cp:coreProperties>
</file>